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1DE20" w14:textId="279AB7B3" w:rsidR="003F5392" w:rsidRPr="00E46C93" w:rsidRDefault="003F5392" w:rsidP="003F5392">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w:t>
      </w:r>
      <w:r w:rsidR="002B05FF">
        <w:rPr>
          <w:rFonts w:eastAsiaTheme="minorEastAsia" w:cs="Arial" w:hint="eastAsia"/>
          <w:lang w:eastAsia="ko-KR"/>
        </w:rPr>
        <w:t>bis</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E46C93">
        <w:rPr>
          <w:rFonts w:eastAsiaTheme="minorEastAsia" w:cs="Arial"/>
          <w:lang w:eastAsia="ko-KR"/>
        </w:rPr>
        <w:t>R2-</w:t>
      </w:r>
      <w:r w:rsidR="00387E2E" w:rsidRPr="00481A30">
        <w:rPr>
          <w:rFonts w:eastAsiaTheme="minorEastAsia" w:cs="Arial"/>
          <w:lang w:eastAsia="ko-KR"/>
        </w:rPr>
        <w:t>17</w:t>
      </w:r>
      <w:r w:rsidR="00387E2E">
        <w:rPr>
          <w:rFonts w:eastAsiaTheme="minorEastAsia" w:cs="Arial" w:hint="eastAsia"/>
          <w:lang w:eastAsia="ko-KR"/>
        </w:rPr>
        <w:t>11189</w:t>
      </w:r>
    </w:p>
    <w:p w14:paraId="31D7B10E" w14:textId="1AFCB862" w:rsidR="005F2512" w:rsidRPr="0078631A" w:rsidRDefault="002B05FF" w:rsidP="005F2512">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Prague</w:t>
      </w:r>
      <w:r w:rsidR="003F5392" w:rsidRPr="00216C0F">
        <w:rPr>
          <w:rFonts w:ascii="Arial" w:hAnsi="Arial"/>
          <w:b/>
          <w:bCs/>
          <w:sz w:val="24"/>
          <w:lang w:val="de-DE"/>
        </w:rPr>
        <w:t>,</w:t>
      </w:r>
      <w:r w:rsidR="003F5392">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Czech</w:t>
      </w:r>
      <w:r w:rsidR="003F5392">
        <w:rPr>
          <w:rFonts w:ascii="Arial" w:eastAsiaTheme="minorEastAsia" w:hAnsi="Arial" w:hint="eastAsia"/>
          <w:b/>
          <w:bCs/>
          <w:sz w:val="24"/>
          <w:lang w:val="de-DE" w:eastAsia="ko-KR"/>
        </w:rPr>
        <w:t>,</w:t>
      </w:r>
      <w:r w:rsidR="003F5392" w:rsidRPr="00216C0F">
        <w:rPr>
          <w:rFonts w:ascii="Arial" w:hAnsi="Arial"/>
          <w:b/>
          <w:bCs/>
          <w:sz w:val="24"/>
          <w:lang w:val="de-DE"/>
        </w:rPr>
        <w:t xml:space="preserve"> </w:t>
      </w:r>
      <w:r>
        <w:rPr>
          <w:rFonts w:ascii="Arial" w:eastAsiaTheme="minorEastAsia" w:hAnsi="Arial" w:hint="eastAsia"/>
          <w:b/>
          <w:bCs/>
          <w:sz w:val="24"/>
          <w:lang w:val="de-DE" w:eastAsia="ko-KR"/>
        </w:rPr>
        <w:t>9</w:t>
      </w:r>
      <w:r>
        <w:rPr>
          <w:rFonts w:ascii="Arial" w:eastAsiaTheme="minorEastAsia" w:hAnsi="Arial" w:hint="eastAsia"/>
          <w:b/>
          <w:bCs/>
          <w:sz w:val="24"/>
          <w:vertAlign w:val="superscript"/>
          <w:lang w:val="de-DE" w:eastAsia="ko-KR"/>
        </w:rPr>
        <w:t>st</w:t>
      </w:r>
      <w:r w:rsidR="003F5392" w:rsidRPr="00216C0F">
        <w:rPr>
          <w:rFonts w:ascii="Arial" w:hAnsi="Arial"/>
          <w:b/>
          <w:bCs/>
          <w:sz w:val="24"/>
          <w:lang w:val="de-DE"/>
        </w:rPr>
        <w:t>-</w:t>
      </w:r>
      <w:r>
        <w:rPr>
          <w:rFonts w:ascii="Arial" w:eastAsiaTheme="minorEastAsia" w:hAnsi="Arial" w:hint="eastAsia"/>
          <w:b/>
          <w:bCs/>
          <w:sz w:val="24"/>
          <w:lang w:val="de-DE" w:eastAsia="ko-KR"/>
        </w:rPr>
        <w:t>13</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October</w:t>
      </w:r>
      <w:r>
        <w:rPr>
          <w:rFonts w:ascii="Arial" w:hAnsi="Arial"/>
          <w:b/>
          <w:bCs/>
          <w:sz w:val="24"/>
          <w:lang w:val="de-DE"/>
        </w:rPr>
        <w:t xml:space="preserve"> </w:t>
      </w:r>
      <w:r w:rsidR="003F5392">
        <w:rPr>
          <w:rFonts w:ascii="Arial" w:hAnsi="Arial"/>
          <w:b/>
          <w:bCs/>
          <w:sz w:val="24"/>
          <w:lang w:val="de-DE"/>
        </w:rPr>
        <w:t>201</w:t>
      </w:r>
      <w:r w:rsidR="003F5392">
        <w:rPr>
          <w:rFonts w:ascii="Arial" w:eastAsiaTheme="minorEastAsia" w:hAnsi="Arial" w:hint="eastAsia"/>
          <w:b/>
          <w:bCs/>
          <w:sz w:val="24"/>
          <w:lang w:val="de-DE" w:eastAsia="ko-KR"/>
        </w:rPr>
        <w:t>7</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942070D"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1D33F0" w:rsidRPr="001D33F0">
        <w:rPr>
          <w:rFonts w:ascii="Arial" w:eastAsiaTheme="minorEastAsia" w:hAnsi="Arial" w:cs="Arial"/>
          <w:b/>
          <w:bCs/>
          <w:sz w:val="24"/>
          <w:lang w:eastAsia="ko-KR"/>
        </w:rPr>
        <w:t>10.</w:t>
      </w:r>
      <w:r w:rsidR="00B5631F">
        <w:rPr>
          <w:rFonts w:ascii="Arial" w:eastAsiaTheme="minorEastAsia" w:hAnsi="Arial" w:cs="Arial" w:hint="eastAsia"/>
          <w:b/>
          <w:bCs/>
          <w:sz w:val="24"/>
          <w:lang w:eastAsia="ko-KR"/>
        </w:rPr>
        <w:t>2.3</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451544C1"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584E98">
        <w:rPr>
          <w:rFonts w:ascii="Arial" w:eastAsiaTheme="minorEastAsia" w:hAnsi="Arial" w:cs="Arial" w:hint="eastAsia"/>
          <w:b/>
          <w:sz w:val="24"/>
          <w:lang w:eastAsia="ko-KR"/>
        </w:rPr>
        <w:t>Activation/deactivation of</w:t>
      </w:r>
      <w:r w:rsidR="003C4AFA">
        <w:rPr>
          <w:rFonts w:ascii="Arial" w:eastAsiaTheme="minorEastAsia" w:hAnsi="Arial" w:cs="Arial" w:hint="eastAsia"/>
          <w:b/>
          <w:sz w:val="24"/>
          <w:lang w:eastAsia="ko-KR"/>
        </w:rPr>
        <w:t xml:space="preserve"> bandwidth parts</w:t>
      </w:r>
      <w:r w:rsidR="005F2512" w:rsidRPr="005F2512">
        <w:rPr>
          <w:rFonts w:ascii="Arial" w:eastAsiaTheme="minorEastAsia" w:hAnsi="Arial" w:cs="Arial"/>
          <w:b/>
          <w:sz w:val="24"/>
          <w:lang w:eastAsia="ko-KR"/>
        </w:rPr>
        <w:t xml:space="preserve">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2CF9039E"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w:t>
      </w:r>
      <w:r w:rsidR="008F246E">
        <w:rPr>
          <w:rFonts w:eastAsiaTheme="minorEastAsia" w:hint="eastAsia"/>
          <w:lang w:eastAsia="ko-KR"/>
        </w:rPr>
        <w:t xml:space="preserve"> part (BWP)</w:t>
      </w:r>
      <w:r w:rsidR="005666AE" w:rsidRPr="005666AE">
        <w:rPr>
          <w:rFonts w:eastAsiaTheme="minorEastAsia"/>
          <w:lang w:eastAsia="ko-KR"/>
        </w:rPr>
        <w:t xml:space="preserve"> for NR</w:t>
      </w:r>
    </w:p>
    <w:p w14:paraId="3103EA73" w14:textId="0F77B4A2" w:rsidR="002B2883" w:rsidRDefault="002B2883" w:rsidP="00A753DF">
      <w:pPr>
        <w:autoSpaceDE/>
        <w:autoSpaceDN/>
        <w:spacing w:before="75" w:after="75"/>
        <w:jc w:val="both"/>
        <w:rPr>
          <w:rFonts w:eastAsiaTheme="minorEastAsia"/>
          <w:lang w:eastAsia="ko-KR"/>
        </w:rPr>
      </w:pP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 xml:space="preserve">FFS: slot duration indication if RAN1 decides to not to </w:t>
      </w:r>
      <w:proofErr w:type="spellStart"/>
      <w:r w:rsidRPr="006E3F79">
        <w:rPr>
          <w:rFonts w:eastAsia="MS Mincho"/>
          <w:lang w:eastAsia="ja-JP"/>
        </w:rPr>
        <w:t>downselect</w:t>
      </w:r>
      <w:proofErr w:type="spellEnd"/>
      <w:r w:rsidRPr="006E3F79">
        <w:rPr>
          <w:rFonts w:eastAsia="MS Mincho"/>
          <w:lang w:eastAsia="ja-JP"/>
        </w:rPr>
        <w:t xml:space="preserve">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t>FFS: down selection of combinations</w:t>
      </w:r>
    </w:p>
    <w:p w14:paraId="67510B12" w14:textId="77777777" w:rsidR="00AE7780" w:rsidRPr="00F246F3" w:rsidRDefault="00AE7780" w:rsidP="00AE7780">
      <w:pPr>
        <w:numPr>
          <w:ilvl w:val="1"/>
          <w:numId w:val="21"/>
        </w:numPr>
        <w:overflowPunct/>
        <w:autoSpaceDE/>
        <w:autoSpaceDN/>
        <w:adjustRightInd/>
        <w:spacing w:after="0"/>
        <w:textAlignment w:val="auto"/>
        <w:rPr>
          <w:rFonts w:eastAsia="MS Mincho"/>
          <w:lang w:eastAsia="ja-JP"/>
        </w:rPr>
      </w:pPr>
      <w:r w:rsidRPr="00F246F3">
        <w:rPr>
          <w:rFonts w:eastAsia="MS Mincho"/>
          <w:lang w:eastAsia="ja-JP"/>
        </w:rPr>
        <w:t xml:space="preserve">FFS if multiple bandwidth parts with same or different numerologies can be active for a UE simultaneously </w:t>
      </w:r>
    </w:p>
    <w:p w14:paraId="2B22B2B8" w14:textId="77777777" w:rsidR="00AE7780" w:rsidRPr="00F246F3" w:rsidRDefault="00AE7780" w:rsidP="00AE7780">
      <w:pPr>
        <w:numPr>
          <w:ilvl w:val="2"/>
          <w:numId w:val="21"/>
        </w:numPr>
        <w:overflowPunct/>
        <w:autoSpaceDE/>
        <w:autoSpaceDN/>
        <w:adjustRightInd/>
        <w:spacing w:after="0"/>
        <w:textAlignment w:val="auto"/>
        <w:rPr>
          <w:rFonts w:eastAsia="MS Mincho"/>
          <w:lang w:eastAsia="ja-JP"/>
        </w:rPr>
      </w:pPr>
      <w:r w:rsidRPr="00F246F3">
        <w:rPr>
          <w:rFonts w:eastAsia="MS Mincho"/>
          <w:lang w:eastAsia="ja-JP"/>
        </w:rPr>
        <w:t>It does not imply that it is required for UE to support different numerologies at the same instance.</w:t>
      </w:r>
    </w:p>
    <w:p w14:paraId="6D2EF603" w14:textId="77777777" w:rsidR="00AE7780" w:rsidRPr="00F246F3" w:rsidRDefault="00AE7780" w:rsidP="00AE7780">
      <w:pPr>
        <w:numPr>
          <w:ilvl w:val="2"/>
          <w:numId w:val="21"/>
        </w:numPr>
        <w:overflowPunct/>
        <w:autoSpaceDE/>
        <w:autoSpaceDN/>
        <w:adjustRightInd/>
        <w:spacing w:after="0"/>
        <w:textAlignment w:val="auto"/>
        <w:rPr>
          <w:rFonts w:eastAsia="MS Mincho"/>
          <w:lang w:eastAsia="ja-JP"/>
        </w:rPr>
      </w:pPr>
      <w:r w:rsidRPr="00F246F3">
        <w:rPr>
          <w:rFonts w:eastAsia="MS Mincho"/>
          <w:lang w:eastAsia="ja-JP"/>
        </w:rPr>
        <w:t>FFS: TB to bandwidth part mapping</w:t>
      </w:r>
    </w:p>
    <w:p w14:paraId="3DA0C1A2" w14:textId="77777777" w:rsidR="00AE7780" w:rsidRPr="00F246F3" w:rsidRDefault="00AE7780" w:rsidP="00AE7780">
      <w:pPr>
        <w:numPr>
          <w:ilvl w:val="0"/>
          <w:numId w:val="21"/>
        </w:numPr>
        <w:overflowPunct/>
        <w:autoSpaceDE/>
        <w:autoSpaceDN/>
        <w:adjustRightInd/>
        <w:spacing w:after="0"/>
        <w:textAlignment w:val="auto"/>
        <w:rPr>
          <w:rFonts w:eastAsia="MS Mincho"/>
          <w:lang w:eastAsia="ja-JP"/>
        </w:rPr>
      </w:pPr>
      <w:r w:rsidRPr="00F246F3">
        <w:rPr>
          <w:rFonts w:eastAsia="MS Mincho"/>
          <w:lang w:eastAsia="ja-JP"/>
        </w:rPr>
        <w:t>The active DL/UL bandwidth part is not assumed to span a frequency range larger than the DL/UL bandwidth capability of the UE in a component carrier.</w:t>
      </w:r>
    </w:p>
    <w:p w14:paraId="5B3136F2" w14:textId="77777777" w:rsidR="00AE7780" w:rsidRPr="00F246F3" w:rsidRDefault="00AE7780" w:rsidP="00AE7780">
      <w:pPr>
        <w:numPr>
          <w:ilvl w:val="0"/>
          <w:numId w:val="21"/>
        </w:numPr>
        <w:overflowPunct/>
        <w:autoSpaceDE/>
        <w:autoSpaceDN/>
        <w:adjustRightInd/>
        <w:spacing w:after="0"/>
        <w:textAlignment w:val="auto"/>
        <w:rPr>
          <w:rFonts w:eastAsia="MS Mincho"/>
          <w:lang w:eastAsia="ja-JP"/>
        </w:rPr>
      </w:pPr>
      <w:r w:rsidRPr="00F246F3">
        <w:rPr>
          <w:rFonts w:eastAsia="MS Mincho"/>
          <w:lang w:eastAsia="ja-JP"/>
        </w:rPr>
        <w:t>Specify necessary mechanism to enable UE RF retuning for bandwidth part switching</w:t>
      </w:r>
    </w:p>
    <w:p w14:paraId="7D5E4190" w14:textId="77777777" w:rsidR="00AE7780" w:rsidRPr="00F246F3" w:rsidRDefault="00AE7780" w:rsidP="00BD5493">
      <w:pPr>
        <w:overflowPunct/>
        <w:autoSpaceDE/>
        <w:autoSpaceDN/>
        <w:adjustRightInd/>
        <w:spacing w:after="0"/>
        <w:ind w:left="360"/>
        <w:textAlignment w:val="auto"/>
        <w:rPr>
          <w:rFonts w:eastAsia="MS Mincho"/>
          <w:lang w:eastAsia="ja-JP"/>
        </w:rPr>
      </w:pPr>
    </w:p>
    <w:p w14:paraId="43D90FF5" w14:textId="77777777" w:rsidR="00EF47FB" w:rsidRPr="00862F05" w:rsidRDefault="00EF47FB" w:rsidP="00EF47FB">
      <w:pPr>
        <w:numPr>
          <w:ilvl w:val="0"/>
          <w:numId w:val="21"/>
        </w:numPr>
        <w:overflowPunct/>
        <w:autoSpaceDE/>
        <w:autoSpaceDN/>
        <w:adjustRightInd/>
        <w:spacing w:after="0"/>
        <w:textAlignment w:val="auto"/>
        <w:rPr>
          <w:rFonts w:eastAsia="MS Mincho"/>
          <w:highlight w:val="yellow"/>
          <w:lang w:eastAsia="ja-JP"/>
        </w:rPr>
      </w:pPr>
      <w:r w:rsidRPr="00862F05">
        <w:rPr>
          <w:rFonts w:eastAsia="MS Mincho"/>
          <w:highlight w:val="yellow"/>
          <w:lang w:eastAsia="ja-JP"/>
        </w:rPr>
        <w:t xml:space="preserve">In case of one active DL BWP for a given time instant, </w:t>
      </w:r>
    </w:p>
    <w:p w14:paraId="7945FD8C" w14:textId="77777777" w:rsidR="00EF47FB" w:rsidRPr="00862F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862F05">
        <w:rPr>
          <w:rFonts w:eastAsia="MS Mincho"/>
          <w:highlight w:val="yellow"/>
          <w:lang w:eastAsia="ja-JP"/>
        </w:rPr>
        <w:t>Configuration of a DL bandwidth part includes at least one CORESET.</w:t>
      </w:r>
    </w:p>
    <w:p w14:paraId="0D1CD202" w14:textId="77777777" w:rsidR="00EF47FB" w:rsidRPr="00862F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862F05">
        <w:rPr>
          <w:rFonts w:eastAsia="MS Mincho"/>
          <w:highlight w:val="yellow"/>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862F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862F05">
        <w:rPr>
          <w:rFonts w:eastAsia="MS Mincho"/>
          <w:highlight w:val="yellow"/>
          <w:lang w:eastAsia="ja-JP"/>
        </w:rPr>
        <w:t>In case of PDSCH transmission starting more than K symbols after the end of the corresponding PDCCH, PDCCH and PDSCH may be transmitted in different BWPs</w:t>
      </w:r>
    </w:p>
    <w:p w14:paraId="1D89BDCA" w14:textId="77777777" w:rsidR="00EF47FB" w:rsidRPr="00862F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862F05">
        <w:rPr>
          <w:rFonts w:eastAsia="MS Mincho"/>
          <w:highlight w:val="yellow"/>
          <w:lang w:eastAsia="ja-JP"/>
        </w:rPr>
        <w:t xml:space="preserve">FFS: Value of K (may depend on numerology, possibly reported UE retuning time, </w:t>
      </w:r>
      <w:proofErr w:type="spellStart"/>
      <w:r w:rsidRPr="00862F05">
        <w:rPr>
          <w:rFonts w:eastAsia="MS Mincho"/>
          <w:highlight w:val="yellow"/>
          <w:lang w:eastAsia="ja-JP"/>
        </w:rPr>
        <w:t>etc</w:t>
      </w:r>
      <w:proofErr w:type="spellEnd"/>
      <w:r w:rsidRPr="00862F05">
        <w:rPr>
          <w:rFonts w:eastAsia="MS Mincho"/>
          <w:highlight w:val="yellow"/>
          <w:lang w:eastAsia="ja-JP"/>
        </w:rPr>
        <w:t xml:space="preserve">) </w:t>
      </w:r>
    </w:p>
    <w:p w14:paraId="7753FF41" w14:textId="77777777" w:rsidR="00EF47FB" w:rsidRDefault="00EF47FB" w:rsidP="00A753DF">
      <w:pPr>
        <w:autoSpaceDE/>
        <w:autoSpaceDN/>
        <w:spacing w:before="75" w:after="75"/>
        <w:jc w:val="both"/>
        <w:rPr>
          <w:rFonts w:eastAsiaTheme="minorEastAsia"/>
          <w:lang w:eastAsia="ko-KR"/>
        </w:rPr>
      </w:pPr>
    </w:p>
    <w:p w14:paraId="2F0788E1" w14:textId="5FE90C96" w:rsidR="001D1926" w:rsidRPr="001D1926" w:rsidRDefault="001D1926" w:rsidP="001D1926">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0559B0E8" w14:textId="77777777" w:rsidR="001D1926" w:rsidRPr="0099702A" w:rsidRDefault="001D1926" w:rsidP="001D1926">
      <w:pPr>
        <w:numPr>
          <w:ilvl w:val="0"/>
          <w:numId w:val="23"/>
        </w:numPr>
        <w:overflowPunct/>
        <w:autoSpaceDE/>
        <w:autoSpaceDN/>
        <w:adjustRightInd/>
        <w:spacing w:after="0"/>
        <w:textAlignment w:val="auto"/>
        <w:rPr>
          <w:rFonts w:eastAsia="MS Mincho"/>
          <w:lang w:eastAsia="ja-JP"/>
        </w:rPr>
      </w:pPr>
      <w:r w:rsidRPr="0099702A">
        <w:rPr>
          <w:rFonts w:eastAsia="MS Mincho"/>
          <w:lang w:eastAsia="ja-JP"/>
        </w:rPr>
        <w:t>At least one of configured DL BWPs includes one CORESET with common search space at least in primary component carrier</w:t>
      </w:r>
    </w:p>
    <w:p w14:paraId="5CE46DF9" w14:textId="77777777" w:rsidR="001D1926" w:rsidRDefault="001D1926" w:rsidP="001D1926">
      <w:pPr>
        <w:numPr>
          <w:ilvl w:val="0"/>
          <w:numId w:val="23"/>
        </w:numPr>
        <w:overflowPunct/>
        <w:autoSpaceDE/>
        <w:autoSpaceDN/>
        <w:adjustRightInd/>
        <w:spacing w:after="0"/>
        <w:textAlignment w:val="auto"/>
        <w:rPr>
          <w:rFonts w:eastAsia="MS Mincho"/>
          <w:lang w:eastAsia="ja-JP"/>
        </w:rPr>
      </w:pPr>
      <w:r w:rsidRPr="0099702A">
        <w:rPr>
          <w:rFonts w:eastAsia="MS Mincho"/>
          <w:lang w:eastAsia="ja-JP"/>
        </w:rPr>
        <w:lastRenderedPageBreak/>
        <w:t xml:space="preserve">Each configured DL BWP includes at least one CORESET with UE-specific search space for the case of single active </w:t>
      </w:r>
      <w:r>
        <w:rPr>
          <w:rFonts w:eastAsia="MS Mincho" w:hint="eastAsia"/>
          <w:lang w:eastAsia="ja-JP"/>
        </w:rPr>
        <w:t>BWP</w:t>
      </w:r>
      <w:r w:rsidRPr="0099702A">
        <w:rPr>
          <w:rFonts w:eastAsia="MS Mincho"/>
          <w:lang w:eastAsia="ja-JP"/>
        </w:rPr>
        <w:t xml:space="preserve"> at a given time</w:t>
      </w:r>
    </w:p>
    <w:p w14:paraId="425BE46A" w14:textId="77777777" w:rsidR="001D1926" w:rsidRPr="0099702A" w:rsidRDefault="001D1926" w:rsidP="001D1926">
      <w:pPr>
        <w:numPr>
          <w:ilvl w:val="1"/>
          <w:numId w:val="23"/>
        </w:numPr>
        <w:overflowPunct/>
        <w:autoSpaceDE/>
        <w:autoSpaceDN/>
        <w:adjustRightInd/>
        <w:spacing w:after="0"/>
        <w:textAlignment w:val="auto"/>
        <w:rPr>
          <w:rFonts w:eastAsia="MS Mincho"/>
          <w:lang w:eastAsia="ja-JP"/>
        </w:rPr>
      </w:pPr>
      <w:r>
        <w:rPr>
          <w:rFonts w:eastAsia="MS Mincho" w:hint="eastAsia"/>
          <w:lang w:eastAsia="ja-JP"/>
        </w:rPr>
        <w:t>In case of single active BWP</w:t>
      </w:r>
      <w:r w:rsidRPr="0099702A">
        <w:rPr>
          <w:rFonts w:eastAsia="MS Mincho"/>
          <w:lang w:eastAsia="ja-JP"/>
        </w:rPr>
        <w:t xml:space="preserve"> at a given time</w:t>
      </w:r>
      <w:r>
        <w:rPr>
          <w:rFonts w:eastAsia="MS Mincho" w:hint="eastAsia"/>
          <w:lang w:eastAsia="ja-JP"/>
        </w:rPr>
        <w:t>, if active DL BWP does not include common search space, then UE is not required to monitor the common search space</w:t>
      </w:r>
    </w:p>
    <w:p w14:paraId="008B26AA" w14:textId="77777777" w:rsidR="001D1926" w:rsidRDefault="001D1926" w:rsidP="00A753DF">
      <w:pPr>
        <w:autoSpaceDE/>
        <w:autoSpaceDN/>
        <w:spacing w:before="75" w:after="75"/>
        <w:jc w:val="both"/>
        <w:rPr>
          <w:rFonts w:eastAsiaTheme="minorEastAsia"/>
          <w:lang w:eastAsia="ko-KR"/>
        </w:rPr>
      </w:pPr>
    </w:p>
    <w:p w14:paraId="3AD8E6BE" w14:textId="77777777" w:rsidR="000C0002" w:rsidRPr="00862F05" w:rsidRDefault="000C0002" w:rsidP="000C0002">
      <w:pPr>
        <w:numPr>
          <w:ilvl w:val="0"/>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Activation/deactivation of DL and UL bandwidth parts can be</w:t>
      </w:r>
    </w:p>
    <w:p w14:paraId="2E18EAC1" w14:textId="77777777" w:rsidR="000C0002" w:rsidRPr="00862F05" w:rsidRDefault="000C0002" w:rsidP="000C0002">
      <w:pPr>
        <w:numPr>
          <w:ilvl w:val="1"/>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 xml:space="preserve">by means of dedicated RRC signaling </w:t>
      </w:r>
    </w:p>
    <w:p w14:paraId="0CF2BEE4" w14:textId="77777777" w:rsidR="000C0002" w:rsidRPr="00862F05" w:rsidRDefault="000C0002" w:rsidP="000C0002">
      <w:pPr>
        <w:numPr>
          <w:ilvl w:val="2"/>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Possibility to activate in the bandwidth part configuration</w:t>
      </w:r>
    </w:p>
    <w:p w14:paraId="5791DCF6" w14:textId="77777777" w:rsidR="000C0002" w:rsidRPr="00862F05" w:rsidRDefault="000C0002" w:rsidP="000C0002">
      <w:pPr>
        <w:numPr>
          <w:ilvl w:val="1"/>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by means of DCI (explicitly and/or implicitly) or MAC CE [one to be selected]</w:t>
      </w:r>
    </w:p>
    <w:p w14:paraId="11D6A2AF" w14:textId="77777777" w:rsidR="000C0002" w:rsidRPr="00862F05" w:rsidRDefault="000C0002" w:rsidP="000C0002">
      <w:pPr>
        <w:numPr>
          <w:ilvl w:val="2"/>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by means of DCI could mean</w:t>
      </w:r>
    </w:p>
    <w:p w14:paraId="722BDAD4" w14:textId="77777777" w:rsidR="000C0002" w:rsidRPr="00862F05" w:rsidRDefault="000C0002" w:rsidP="000C0002">
      <w:pPr>
        <w:numPr>
          <w:ilvl w:val="3"/>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Explicit: Indication in DCI (FFS: scheduling assignment/grant or a separate DCI) triggers activation/deactivation</w:t>
      </w:r>
    </w:p>
    <w:p w14:paraId="1776ED41" w14:textId="77777777" w:rsidR="000C0002" w:rsidRPr="00862F05" w:rsidRDefault="000C0002" w:rsidP="000C0002">
      <w:pPr>
        <w:numPr>
          <w:ilvl w:val="4"/>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Separate DCI means DCI not carrying scheduling assignment/grant</w:t>
      </w:r>
    </w:p>
    <w:p w14:paraId="4878A237" w14:textId="77777777" w:rsidR="000C0002" w:rsidRPr="00862F05" w:rsidRDefault="000C0002" w:rsidP="000C0002">
      <w:pPr>
        <w:numPr>
          <w:ilvl w:val="3"/>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Implicit: Presence of DCI (scheduling assignment/grant) in itself triggers activation/deactivation</w:t>
      </w:r>
    </w:p>
    <w:p w14:paraId="56F3FC62" w14:textId="77777777" w:rsidR="000C0002" w:rsidRPr="00862F05" w:rsidRDefault="000C0002" w:rsidP="000C0002">
      <w:pPr>
        <w:numPr>
          <w:ilvl w:val="3"/>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 xml:space="preserve">This does not imply that all these alternatives are to be supported. </w:t>
      </w:r>
    </w:p>
    <w:p w14:paraId="692624B9" w14:textId="77777777" w:rsidR="000C0002" w:rsidRPr="00862F05" w:rsidRDefault="000C0002" w:rsidP="000C0002">
      <w:pPr>
        <w:numPr>
          <w:ilvl w:val="1"/>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 xml:space="preserve">FFS: by means of timer </w:t>
      </w:r>
    </w:p>
    <w:p w14:paraId="775BC756" w14:textId="77777777" w:rsidR="000C0002" w:rsidRPr="00862F05" w:rsidRDefault="000C0002" w:rsidP="000C0002">
      <w:pPr>
        <w:numPr>
          <w:ilvl w:val="1"/>
          <w:numId w:val="24"/>
        </w:numPr>
        <w:overflowPunct/>
        <w:autoSpaceDE/>
        <w:autoSpaceDN/>
        <w:adjustRightInd/>
        <w:spacing w:after="0"/>
        <w:textAlignment w:val="auto"/>
        <w:rPr>
          <w:rFonts w:eastAsia="MS Mincho"/>
          <w:highlight w:val="yellow"/>
          <w:lang w:eastAsia="ja-JP"/>
        </w:rPr>
      </w:pPr>
      <w:r w:rsidRPr="00862F05">
        <w:rPr>
          <w:rFonts w:eastAsia="MS Mincho"/>
          <w:iCs/>
          <w:highlight w:val="yellow"/>
          <w:lang w:eastAsia="ja-JP"/>
        </w:rPr>
        <w:t>FFS: according to configured time pattern</w:t>
      </w:r>
    </w:p>
    <w:p w14:paraId="4C0EB97C" w14:textId="77777777" w:rsidR="000C0002" w:rsidRDefault="000C0002" w:rsidP="00A753DF">
      <w:pPr>
        <w:autoSpaceDE/>
        <w:autoSpaceDN/>
        <w:spacing w:before="75" w:after="75"/>
        <w:jc w:val="both"/>
        <w:rPr>
          <w:rFonts w:eastAsiaTheme="minorEastAsia"/>
          <w:lang w:eastAsia="ko-KR"/>
        </w:rPr>
      </w:pPr>
    </w:p>
    <w:p w14:paraId="7694FD93" w14:textId="659E0C24" w:rsidR="00B31B2E" w:rsidRPr="00B31B2E" w:rsidRDefault="00B31B2E" w:rsidP="00B31B2E">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(#90)</w:t>
      </w:r>
    </w:p>
    <w:p w14:paraId="0C416D45" w14:textId="77777777" w:rsidR="003F1C9F" w:rsidRPr="0034708A" w:rsidRDefault="003F1C9F" w:rsidP="003F1C9F">
      <w:pPr>
        <w:numPr>
          <w:ilvl w:val="0"/>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There is an initial active DL/UL bandwidth part pair to be valid for a UE until the UE is explicitly (re)configured with bandwidth part(s) during or after RRC connection is established</w:t>
      </w:r>
    </w:p>
    <w:p w14:paraId="4509B201" w14:textId="77777777" w:rsidR="003F1C9F" w:rsidRPr="0034708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The initial active DL/UL bandwidth part is confined within the UE minimum bandwidth for the given frequency band</w:t>
      </w:r>
    </w:p>
    <w:p w14:paraId="1FFEA436" w14:textId="77777777" w:rsidR="003F1C9F" w:rsidRPr="0034708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34708A">
        <w:rPr>
          <w:rFonts w:eastAsia="MS Mincho"/>
          <w:iCs/>
          <w:lang w:eastAsia="ja-JP"/>
        </w:rPr>
        <w:t>FFS: details of initial active DL/UL bandwidth part are discussed in initial access agenda</w:t>
      </w:r>
    </w:p>
    <w:p w14:paraId="06EE68EA" w14:textId="77777777" w:rsidR="003F1C9F" w:rsidRPr="000E4A4A" w:rsidRDefault="003F1C9F" w:rsidP="003F1C9F">
      <w:pPr>
        <w:numPr>
          <w:ilvl w:val="0"/>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14:paraId="033B7C74"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In addition, MAC CE based approach is supported</w:t>
      </w:r>
    </w:p>
    <w:p w14:paraId="1C221E66" w14:textId="77777777" w:rsidR="003F1C9F" w:rsidRPr="0085354C" w:rsidRDefault="003F1C9F" w:rsidP="003F1C9F">
      <w:pPr>
        <w:numPr>
          <w:ilvl w:val="0"/>
          <w:numId w:val="25"/>
        </w:numPr>
        <w:tabs>
          <w:tab w:val="left" w:pos="1440"/>
        </w:tabs>
        <w:overflowPunct/>
        <w:autoSpaceDE/>
        <w:autoSpaceDN/>
        <w:adjustRightInd/>
        <w:spacing w:after="0"/>
        <w:textAlignment w:val="auto"/>
        <w:rPr>
          <w:rFonts w:eastAsia="MS Mincho"/>
          <w:iCs/>
          <w:highlight w:val="yellow"/>
          <w:lang w:eastAsia="ja-JP"/>
        </w:rPr>
      </w:pPr>
      <w:r w:rsidRPr="0085354C">
        <w:rPr>
          <w:rFonts w:eastAsia="MS Mincho"/>
          <w:iCs/>
          <w:highlight w:val="yellow"/>
          <w:lang w:eastAsia="ja-JP"/>
        </w:rPr>
        <w:t>Support activation/deactivation of DL bandwidth part by means of timer for a UE to switch its active DL bandwidth part to a default DL bandwidth part</w:t>
      </w:r>
    </w:p>
    <w:p w14:paraId="63F4E1A2"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14:paraId="4480E5A2"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The default DL bandwidth part can be reconfigured by the network</w:t>
      </w:r>
    </w:p>
    <w:p w14:paraId="1FF65344"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detailed mechanism of timer-based solution (e.g. introducing a new timer or reusing DRX timer)</w:t>
      </w:r>
    </w:p>
    <w:p w14:paraId="47E52242" w14:textId="77777777" w:rsidR="003F1C9F" w:rsidRPr="000E4A4A" w:rsidRDefault="003F1C9F" w:rsidP="003F1C9F">
      <w:pPr>
        <w:numPr>
          <w:ilvl w:val="1"/>
          <w:numId w:val="25"/>
        </w:numPr>
        <w:tabs>
          <w:tab w:val="left" w:pos="1440"/>
        </w:tabs>
        <w:overflowPunct/>
        <w:autoSpaceDE/>
        <w:autoSpaceDN/>
        <w:adjustRightInd/>
        <w:spacing w:after="0"/>
        <w:textAlignment w:val="auto"/>
        <w:rPr>
          <w:rFonts w:eastAsia="MS Mincho"/>
          <w:iCs/>
          <w:lang w:eastAsia="ja-JP"/>
        </w:rPr>
      </w:pPr>
      <w:r w:rsidRPr="000E4A4A">
        <w:rPr>
          <w:rFonts w:eastAsia="MS Mincho"/>
          <w:iCs/>
          <w:lang w:eastAsia="ja-JP"/>
        </w:rPr>
        <w:t>FFS: other conditions to switch to default DL bandwidth part</w:t>
      </w:r>
    </w:p>
    <w:p w14:paraId="45CE8BFE" w14:textId="77777777" w:rsidR="003F1C9F" w:rsidRDefault="003F1C9F" w:rsidP="00A753DF">
      <w:pPr>
        <w:autoSpaceDE/>
        <w:autoSpaceDN/>
        <w:spacing w:before="75" w:after="75"/>
        <w:jc w:val="both"/>
        <w:rPr>
          <w:rFonts w:eastAsiaTheme="minorEastAsia"/>
          <w:lang w:eastAsia="ko-KR"/>
        </w:rPr>
      </w:pPr>
    </w:p>
    <w:p w14:paraId="42A450AE" w14:textId="77777777" w:rsidR="00F80CCD" w:rsidRPr="0023049F" w:rsidRDefault="00F80CCD" w:rsidP="00F80CCD">
      <w:pPr>
        <w:numPr>
          <w:ilvl w:val="0"/>
          <w:numId w:val="26"/>
        </w:numPr>
        <w:tabs>
          <w:tab w:val="left" w:pos="1440"/>
        </w:tabs>
        <w:overflowPunct/>
        <w:autoSpaceDE/>
        <w:autoSpaceDN/>
        <w:adjustRightInd/>
        <w:spacing w:after="0"/>
        <w:textAlignment w:val="auto"/>
        <w:rPr>
          <w:rFonts w:eastAsia="MS Mincho"/>
          <w:iCs/>
          <w:lang w:eastAsia="ja-JP"/>
        </w:rPr>
      </w:pPr>
      <w:r w:rsidRPr="0023049F">
        <w:rPr>
          <w:rFonts w:eastAsia="MS Mincho"/>
          <w:iCs/>
          <w:lang w:eastAsia="ja-JP"/>
        </w:rPr>
        <w:t>When a UE performs measurement or transmit SRS outside of its active BWP, it is considered as a measurement gap</w:t>
      </w:r>
    </w:p>
    <w:p w14:paraId="34B80093" w14:textId="77777777" w:rsidR="00F80CCD" w:rsidRPr="0023049F" w:rsidRDefault="00F80CCD" w:rsidP="00F80CCD">
      <w:pPr>
        <w:numPr>
          <w:ilvl w:val="1"/>
          <w:numId w:val="26"/>
        </w:numPr>
        <w:tabs>
          <w:tab w:val="left" w:pos="1440"/>
        </w:tabs>
        <w:overflowPunct/>
        <w:autoSpaceDE/>
        <w:autoSpaceDN/>
        <w:adjustRightInd/>
        <w:spacing w:after="0"/>
        <w:textAlignment w:val="auto"/>
        <w:rPr>
          <w:rFonts w:eastAsia="MS Mincho"/>
          <w:iCs/>
          <w:lang w:eastAsia="ja-JP"/>
        </w:rPr>
      </w:pPr>
      <w:r w:rsidRPr="0023049F">
        <w:rPr>
          <w:rFonts w:eastAsia="MS Mincho" w:hint="eastAsia"/>
          <w:iCs/>
          <w:lang w:eastAsia="ja-JP"/>
        </w:rPr>
        <w:t xml:space="preserve">FFS: details of measurement gap </w:t>
      </w:r>
      <w:r w:rsidRPr="0023049F">
        <w:rPr>
          <w:rFonts w:eastAsia="MS Mincho"/>
          <w:iCs/>
          <w:lang w:eastAsia="ja-JP"/>
        </w:rPr>
        <w:t>configuration</w:t>
      </w:r>
    </w:p>
    <w:p w14:paraId="11FAC752" w14:textId="77777777" w:rsidR="00F80CCD" w:rsidRPr="0023049F" w:rsidRDefault="00F80CCD" w:rsidP="00F80CCD">
      <w:pPr>
        <w:numPr>
          <w:ilvl w:val="1"/>
          <w:numId w:val="26"/>
        </w:numPr>
        <w:tabs>
          <w:tab w:val="left" w:pos="1440"/>
        </w:tabs>
        <w:overflowPunct/>
        <w:autoSpaceDE/>
        <w:autoSpaceDN/>
        <w:adjustRightInd/>
        <w:spacing w:after="0"/>
        <w:textAlignment w:val="auto"/>
        <w:rPr>
          <w:rFonts w:eastAsia="MS Mincho"/>
          <w:iCs/>
          <w:lang w:eastAsia="ja-JP"/>
        </w:rPr>
      </w:pPr>
      <w:r w:rsidRPr="0023049F">
        <w:rPr>
          <w:rFonts w:eastAsia="MS Mincho"/>
          <w:iCs/>
          <w:lang w:eastAsia="ja-JP"/>
        </w:rPr>
        <w:t>During the measurement gap, UE is not expected to monitor CORESET</w:t>
      </w:r>
    </w:p>
    <w:p w14:paraId="75570067" w14:textId="77777777" w:rsidR="001D1926" w:rsidRDefault="001D1926" w:rsidP="00A753DF">
      <w:pPr>
        <w:autoSpaceDE/>
        <w:autoSpaceDN/>
        <w:spacing w:before="75" w:after="75"/>
        <w:jc w:val="both"/>
        <w:rPr>
          <w:rFonts w:eastAsiaTheme="minorEastAsia"/>
          <w:lang w:eastAsia="ko-KR"/>
        </w:rPr>
      </w:pPr>
    </w:p>
    <w:p w14:paraId="68414F5A" w14:textId="0C3BA89E" w:rsidR="00991FA9" w:rsidRPr="001D1926" w:rsidRDefault="00991FA9" w:rsidP="00991FA9">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(AH#3)</w:t>
      </w:r>
    </w:p>
    <w:p w14:paraId="6601972C" w14:textId="77777777" w:rsidR="00991FA9" w:rsidRPr="00605099" w:rsidRDefault="00991FA9" w:rsidP="00991FA9">
      <w:r w:rsidRPr="00605099">
        <w:rPr>
          <w:highlight w:val="green"/>
        </w:rPr>
        <w:t>Agreements:</w:t>
      </w:r>
    </w:p>
    <w:p w14:paraId="66116C5E" w14:textId="77777777" w:rsidR="00991FA9" w:rsidRPr="00605099" w:rsidRDefault="00991FA9" w:rsidP="00991FA9">
      <w:pPr>
        <w:numPr>
          <w:ilvl w:val="0"/>
          <w:numId w:val="28"/>
        </w:numPr>
        <w:tabs>
          <w:tab w:val="left" w:pos="720"/>
        </w:tabs>
        <w:overflowPunct/>
        <w:autoSpaceDE/>
        <w:autoSpaceDN/>
        <w:adjustRightInd/>
        <w:spacing w:after="0"/>
        <w:textAlignment w:val="auto"/>
      </w:pPr>
      <w:r w:rsidRPr="00605099">
        <w:t>In Rel-15, for a UE, there is at most one active DL BWP and at most one active UL BWP at a given time for a serving cell</w:t>
      </w:r>
    </w:p>
    <w:p w14:paraId="095AC984" w14:textId="77777777" w:rsidR="00991FA9" w:rsidRPr="00FA1088" w:rsidRDefault="00991FA9" w:rsidP="00991FA9">
      <w:pPr>
        <w:tabs>
          <w:tab w:val="left" w:pos="720"/>
        </w:tabs>
      </w:pPr>
      <w:r w:rsidRPr="00FA1088">
        <w:rPr>
          <w:highlight w:val="green"/>
        </w:rPr>
        <w:t>Agreements:</w:t>
      </w:r>
    </w:p>
    <w:p w14:paraId="7AF17915" w14:textId="77777777" w:rsidR="00991FA9" w:rsidRPr="00FA1088" w:rsidRDefault="00991FA9" w:rsidP="00991FA9">
      <w:pPr>
        <w:numPr>
          <w:ilvl w:val="0"/>
          <w:numId w:val="28"/>
        </w:numPr>
        <w:tabs>
          <w:tab w:val="left" w:pos="720"/>
        </w:tabs>
        <w:overflowPunct/>
        <w:autoSpaceDE/>
        <w:autoSpaceDN/>
        <w:adjustRightInd/>
        <w:spacing w:after="0"/>
        <w:textAlignment w:val="auto"/>
      </w:pPr>
      <w:r w:rsidRPr="00FA1088">
        <w:t>For each UE-specific serving cell, one or more DL BWPs and one or more UL BWPs can be configured by dedicated RRC for a UE</w:t>
      </w:r>
    </w:p>
    <w:p w14:paraId="1CBF1A4F" w14:textId="77777777" w:rsidR="00991FA9" w:rsidRPr="00FA1088" w:rsidRDefault="00991FA9" w:rsidP="00991FA9">
      <w:pPr>
        <w:numPr>
          <w:ilvl w:val="1"/>
          <w:numId w:val="28"/>
        </w:numPr>
        <w:tabs>
          <w:tab w:val="left" w:pos="720"/>
        </w:tabs>
        <w:overflowPunct/>
        <w:autoSpaceDE/>
        <w:autoSpaceDN/>
        <w:adjustRightInd/>
        <w:spacing w:after="0"/>
        <w:textAlignment w:val="auto"/>
      </w:pPr>
      <w:r w:rsidRPr="00FA1088">
        <w:t>FFS association of DL BWP and UL BWP</w:t>
      </w:r>
    </w:p>
    <w:p w14:paraId="6A610FF4" w14:textId="77777777" w:rsidR="00991FA9" w:rsidRPr="00FA1088" w:rsidRDefault="00991FA9" w:rsidP="00991FA9">
      <w:pPr>
        <w:numPr>
          <w:ilvl w:val="1"/>
          <w:numId w:val="28"/>
        </w:numPr>
        <w:tabs>
          <w:tab w:val="left" w:pos="720"/>
        </w:tabs>
        <w:overflowPunct/>
        <w:autoSpaceDE/>
        <w:autoSpaceDN/>
        <w:adjustRightInd/>
        <w:spacing w:after="0"/>
        <w:textAlignment w:val="auto"/>
      </w:pPr>
      <w:r w:rsidRPr="00FA1088">
        <w:t>FFS definition of an active cell in relation to DL BWP and UL BWP, whether or not there are cross-cell/cross-BWP interactions</w:t>
      </w:r>
    </w:p>
    <w:p w14:paraId="3557F858" w14:textId="77777777" w:rsidR="00991FA9" w:rsidRPr="00F44E32" w:rsidRDefault="00991FA9" w:rsidP="00991FA9">
      <w:pPr>
        <w:tabs>
          <w:tab w:val="left" w:pos="720"/>
        </w:tabs>
      </w:pPr>
      <w:r w:rsidRPr="00F44E32">
        <w:rPr>
          <w:highlight w:val="green"/>
        </w:rPr>
        <w:lastRenderedPageBreak/>
        <w:t>Agreements:</w:t>
      </w:r>
    </w:p>
    <w:p w14:paraId="0ADF0603" w14:textId="77777777" w:rsidR="00991FA9" w:rsidRPr="00F44E32" w:rsidRDefault="00991FA9" w:rsidP="00991FA9">
      <w:pPr>
        <w:numPr>
          <w:ilvl w:val="0"/>
          <w:numId w:val="28"/>
        </w:numPr>
        <w:tabs>
          <w:tab w:val="left" w:pos="720"/>
        </w:tabs>
        <w:overflowPunct/>
        <w:autoSpaceDE/>
        <w:autoSpaceDN/>
        <w:adjustRightInd/>
        <w:spacing w:after="0"/>
        <w:textAlignment w:val="auto"/>
      </w:pPr>
      <w:r w:rsidRPr="00F44E32">
        <w:t>NR supports the case that a single scheduling DCI can switch the UE’s active BWP from one to another (of the same link direction) within a given serving cell</w:t>
      </w:r>
    </w:p>
    <w:p w14:paraId="28F663DA" w14:textId="77777777" w:rsidR="00991FA9" w:rsidRPr="00F44E32" w:rsidRDefault="00991FA9" w:rsidP="00991FA9">
      <w:pPr>
        <w:numPr>
          <w:ilvl w:val="1"/>
          <w:numId w:val="28"/>
        </w:numPr>
        <w:overflowPunct/>
        <w:autoSpaceDE/>
        <w:autoSpaceDN/>
        <w:adjustRightInd/>
        <w:spacing w:after="240"/>
        <w:textAlignment w:val="auto"/>
        <w:rPr>
          <w:lang w:eastAsia="zh-TW"/>
        </w:rPr>
      </w:pPr>
      <w:r w:rsidRPr="00F44E32">
        <w:rPr>
          <w:lang w:eastAsia="zh-TW"/>
        </w:rPr>
        <w:t>FFS whether &amp; how for active BWP switching only without scheduling (including the case of UL scheduling without UL-SCH)</w:t>
      </w:r>
    </w:p>
    <w:p w14:paraId="2A7E37F4" w14:textId="77777777" w:rsidR="00991FA9" w:rsidRPr="005536ED" w:rsidRDefault="00991FA9" w:rsidP="00A753DF">
      <w:pPr>
        <w:autoSpaceDE/>
        <w:autoSpaceDN/>
        <w:spacing w:before="75" w:after="75"/>
        <w:jc w:val="both"/>
        <w:rPr>
          <w:rFonts w:eastAsiaTheme="minorEastAsia"/>
          <w:lang w:eastAsia="ko-KR"/>
        </w:rPr>
      </w:pPr>
    </w:p>
    <w:p w14:paraId="627B78E2" w14:textId="23678038"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investigates design considerations</w:t>
      </w:r>
      <w:r w:rsidR="00BA2427">
        <w:rPr>
          <w:rFonts w:eastAsiaTheme="minorEastAsia" w:hint="eastAsia"/>
          <w:lang w:eastAsia="ko-KR"/>
        </w:rPr>
        <w:t xml:space="preserve"> and framework</w:t>
      </w:r>
      <w:r w:rsidR="00D13823" w:rsidRPr="00E46C93">
        <w:rPr>
          <w:rFonts w:eastAsiaTheme="minorEastAsia"/>
          <w:lang w:eastAsia="ko-KR"/>
        </w:rPr>
        <w:t xml:space="preserve">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07B5F5B3"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r w:rsidR="00AA08A8">
        <w:rPr>
          <w:rFonts w:ascii="Arial" w:eastAsiaTheme="minorEastAsia" w:hAnsi="Arial" w:hint="eastAsia"/>
          <w:sz w:val="36"/>
          <w:lang w:eastAsia="ko-KR"/>
        </w:rPr>
        <w:t xml:space="preserve"> Activation/Deactivation</w:t>
      </w:r>
    </w:p>
    <w:p w14:paraId="4BD0FC52" w14:textId="77777777" w:rsidR="00E91621" w:rsidRDefault="00E91621" w:rsidP="008F324D">
      <w:pPr>
        <w:pStyle w:val="B1"/>
        <w:ind w:left="0" w:firstLine="0"/>
        <w:jc w:val="both"/>
        <w:rPr>
          <w:rFonts w:ascii="Times New Roman" w:eastAsiaTheme="minorEastAsia" w:hAnsi="Times New Roman"/>
          <w:lang w:eastAsia="ko-KR"/>
        </w:rPr>
      </w:pPr>
      <w:r w:rsidRPr="00E91621">
        <w:rPr>
          <w:rFonts w:ascii="Times New Roman" w:eastAsiaTheme="minorEastAsia" w:hAnsi="Times New Roman"/>
          <w:lang w:eastAsia="ko-KR"/>
        </w:rPr>
        <w:t xml:space="preserve">RAN1 agreed on BWP which can be configured to a UE semi-statically for RRC connected mode UE. The motivation of BWP configuration is to support a UE which has a limited size of maximum RF BW capability. Network can configure one or multiple BWPs to RRC connected UEs to utilize wider BW efficiently. From UE side, at least one BWP should be configured and multiple BWPs can be configured by network decision based on UE BW capability, service and measurement result. Multiple BWPs configuration may be useful for BW adaptation to save UE power consumption or for flexible scheduling mechanism in single CC. </w:t>
      </w:r>
    </w:p>
    <w:p w14:paraId="05392622" w14:textId="086D9F1D" w:rsidR="00235121" w:rsidRDefault="00235121" w:rsidP="008F324D">
      <w:pPr>
        <w:pStyle w:val="B1"/>
        <w:ind w:left="0" w:firstLine="0"/>
        <w:jc w:val="both"/>
        <w:rPr>
          <w:rFonts w:ascii="Times New Roman" w:eastAsiaTheme="minorEastAsia" w:hAnsi="Times New Roman"/>
          <w:lang w:eastAsia="ko-KR"/>
        </w:rPr>
      </w:pPr>
    </w:p>
    <w:p w14:paraId="444C2F7C" w14:textId="787F4397" w:rsidR="000B3E66" w:rsidRDefault="000B3E66" w:rsidP="00235121">
      <w:pPr>
        <w:pStyle w:val="B1"/>
        <w:keepNext/>
        <w:ind w:left="0" w:firstLine="0"/>
        <w:jc w:val="center"/>
      </w:pPr>
      <w:r>
        <w:rPr>
          <w:rFonts w:ascii="Times New Roman" w:eastAsiaTheme="minorEastAsia" w:hAnsi="Times New Roman"/>
          <w:lang w:eastAsia="ko-KR"/>
        </w:rPr>
        <w:object w:dxaOrig="6233" w:dyaOrig="2560" w14:anchorId="4550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28.75pt" o:ole="">
            <v:imagedata r:id="rId9" o:title=""/>
          </v:shape>
          <o:OLEObject Type="Embed" ProgID="Visio.Drawing.11" ShapeID="_x0000_i1025" DrawAspect="Content" ObjectID="_1568206228" r:id="rId10"/>
        </w:object>
      </w:r>
    </w:p>
    <w:p w14:paraId="34D64075" w14:textId="2B0D033C" w:rsidR="00AA7D5F" w:rsidRPr="00235121" w:rsidRDefault="00235121" w:rsidP="00235121">
      <w:pPr>
        <w:pStyle w:val="af"/>
        <w:jc w:val="center"/>
        <w:rPr>
          <w:rFonts w:eastAsiaTheme="minorEastAsia"/>
          <w:lang w:eastAsia="ko-KR"/>
        </w:rPr>
      </w:pPr>
      <w:r>
        <w:t xml:space="preserve">Figure </w:t>
      </w:r>
      <w:fldSimple w:instr=" SEQ Figure \* ARABIC ">
        <w:r w:rsidR="00E02A2D">
          <w:rPr>
            <w:noProof/>
          </w:rPr>
          <w:t>1</w:t>
        </w:r>
      </w:fldSimple>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7440F" w14:textId="77777777" w:rsidR="000B7E11" w:rsidRDefault="000B7E11" w:rsidP="00D8035E">
      <w:pPr>
        <w:jc w:val="both"/>
        <w:rPr>
          <w:rFonts w:eastAsiaTheme="minorEastAsia"/>
          <w:lang w:eastAsia="ko-KR"/>
        </w:rPr>
      </w:pPr>
    </w:p>
    <w:p w14:paraId="55C0A30F" w14:textId="77777777" w:rsidR="000B7E11" w:rsidRPr="00A54CD0" w:rsidRDefault="000B7E11" w:rsidP="000B7E11">
      <w:pPr>
        <w:pStyle w:val="a8"/>
        <w:numPr>
          <w:ilvl w:val="1"/>
          <w:numId w:val="14"/>
        </w:numPr>
        <w:jc w:val="both"/>
        <w:rPr>
          <w:rFonts w:ascii="Arial" w:eastAsiaTheme="minorEastAsia" w:hAnsi="Arial" w:cs="Arial"/>
          <w:sz w:val="32"/>
          <w:szCs w:val="32"/>
          <w:lang w:eastAsia="ko-KR"/>
        </w:rPr>
      </w:pPr>
      <w:r>
        <w:rPr>
          <w:rFonts w:ascii="Arial" w:eastAsiaTheme="minorEastAsia" w:hAnsi="Arial" w:cs="Arial" w:hint="eastAsia"/>
          <w:sz w:val="32"/>
          <w:szCs w:val="32"/>
          <w:lang w:eastAsia="ko-KR"/>
        </w:rPr>
        <w:t>BWP activation/</w:t>
      </w:r>
      <w:r>
        <w:rPr>
          <w:rFonts w:ascii="Arial" w:eastAsiaTheme="minorEastAsia" w:hAnsi="Arial" w:cs="Arial"/>
          <w:sz w:val="32"/>
          <w:szCs w:val="32"/>
          <w:lang w:eastAsia="ko-KR"/>
        </w:rPr>
        <w:t>deactivation</w:t>
      </w:r>
      <w:r>
        <w:rPr>
          <w:rFonts w:ascii="Arial" w:eastAsiaTheme="minorEastAsia" w:hAnsi="Arial" w:cs="Arial" w:hint="eastAsia"/>
          <w:sz w:val="32"/>
          <w:szCs w:val="32"/>
          <w:lang w:eastAsia="ko-KR"/>
        </w:rPr>
        <w:t xml:space="preserve"> framework for future-proof</w:t>
      </w:r>
    </w:p>
    <w:p w14:paraId="5A3C53E2" w14:textId="65EBB4A9" w:rsidR="000B7E11" w:rsidRPr="00A54CD0" w:rsidRDefault="000B7E11" w:rsidP="000B7E11">
      <w:pPr>
        <w:jc w:val="both"/>
        <w:rPr>
          <w:rFonts w:eastAsiaTheme="minorEastAsia"/>
          <w:lang w:eastAsia="ko-KR"/>
        </w:rPr>
      </w:pPr>
      <w:r>
        <w:rPr>
          <w:rFonts w:eastAsiaTheme="minorEastAsia" w:hint="eastAsia"/>
          <w:lang w:eastAsia="ko-KR"/>
        </w:rPr>
        <w:t xml:space="preserve">Even though single active BWP is </w:t>
      </w:r>
      <w:r>
        <w:rPr>
          <w:rFonts w:eastAsiaTheme="minorEastAsia"/>
          <w:lang w:eastAsia="ko-KR"/>
        </w:rPr>
        <w:t>prioritized</w:t>
      </w:r>
      <w:r>
        <w:rPr>
          <w:rFonts w:eastAsiaTheme="minorEastAsia" w:hint="eastAsia"/>
          <w:lang w:eastAsia="ko-KR"/>
        </w:rPr>
        <w:t>, the design should support multiple active BWPs scenarios for future proof.  The switching is a temporal interpretation of activation/deactivation to UE with limited RF BW capability.</w:t>
      </w:r>
      <w:r w:rsidR="004315F1">
        <w:rPr>
          <w:rFonts w:eastAsiaTheme="minorEastAsia" w:hint="eastAsia"/>
          <w:lang w:eastAsia="ko-KR"/>
        </w:rPr>
        <w:t xml:space="preserve"> Separate switching command may </w:t>
      </w:r>
      <w:r w:rsidR="005B42CF">
        <w:rPr>
          <w:rFonts w:eastAsiaTheme="minorEastAsia" w:hint="eastAsia"/>
          <w:lang w:eastAsia="ko-KR"/>
        </w:rPr>
        <w:t>require more capacity</w:t>
      </w:r>
      <w:r w:rsidR="009B4A84">
        <w:rPr>
          <w:rFonts w:eastAsiaTheme="minorEastAsia" w:hint="eastAsia"/>
          <w:lang w:eastAsia="ko-KR"/>
        </w:rPr>
        <w:t xml:space="preserve"> in</w:t>
      </w:r>
      <w:r w:rsidR="004315F1">
        <w:rPr>
          <w:rFonts w:eastAsiaTheme="minorEastAsia" w:hint="eastAsia"/>
          <w:lang w:eastAsia="ko-KR"/>
        </w:rPr>
        <w:t xml:space="preserve"> DCI</w:t>
      </w:r>
      <w:r w:rsidR="00D44EF1">
        <w:rPr>
          <w:rFonts w:eastAsiaTheme="minorEastAsia" w:hint="eastAsia"/>
          <w:lang w:eastAsia="ko-KR"/>
        </w:rPr>
        <w:t xml:space="preserve"> and incur </w:t>
      </w:r>
      <w:r w:rsidR="00F11936">
        <w:rPr>
          <w:rFonts w:eastAsiaTheme="minorEastAsia" w:hint="eastAsia"/>
          <w:lang w:eastAsia="ko-KR"/>
        </w:rPr>
        <w:t xml:space="preserve">a </w:t>
      </w:r>
      <w:r w:rsidR="00D44EF1">
        <w:rPr>
          <w:rFonts w:eastAsiaTheme="minorEastAsia" w:hint="eastAsia"/>
          <w:lang w:eastAsia="ko-KR"/>
        </w:rPr>
        <w:t>performance issue</w:t>
      </w:r>
      <w:r w:rsidR="004315F1">
        <w:rPr>
          <w:rFonts w:eastAsiaTheme="minorEastAsia" w:hint="eastAsia"/>
          <w:lang w:eastAsia="ko-KR"/>
        </w:rPr>
        <w:t>.</w:t>
      </w:r>
      <w:r w:rsidR="005B6255">
        <w:rPr>
          <w:rFonts w:eastAsiaTheme="minorEastAsia" w:hint="eastAsia"/>
          <w:lang w:eastAsia="ko-KR"/>
        </w:rPr>
        <w:t xml:space="preserve"> Therefore</w:t>
      </w:r>
      <w:r>
        <w:rPr>
          <w:rFonts w:eastAsiaTheme="minorEastAsia" w:hint="eastAsia"/>
          <w:lang w:eastAsia="ko-KR"/>
        </w:rPr>
        <w:t xml:space="preserve"> </w:t>
      </w:r>
      <w:r>
        <w:rPr>
          <w:rFonts w:eastAsiaTheme="minorEastAsia"/>
          <w:lang w:eastAsia="ko-KR"/>
        </w:rPr>
        <w:t>common</w:t>
      </w:r>
      <w:r>
        <w:rPr>
          <w:rFonts w:eastAsiaTheme="minorEastAsia" w:hint="eastAsia"/>
          <w:lang w:eastAsia="ko-KR"/>
        </w:rPr>
        <w:t xml:space="preserve"> framework </w:t>
      </w:r>
      <w:r w:rsidR="00BB76BC">
        <w:rPr>
          <w:rFonts w:eastAsiaTheme="minorEastAsia" w:hint="eastAsia"/>
          <w:lang w:eastAsia="ko-KR"/>
        </w:rPr>
        <w:t xml:space="preserve">is preferred </w:t>
      </w:r>
      <w:r>
        <w:rPr>
          <w:rFonts w:eastAsiaTheme="minorEastAsia" w:hint="eastAsia"/>
          <w:lang w:eastAsia="ko-KR"/>
        </w:rPr>
        <w:t xml:space="preserve">to describe </w:t>
      </w:r>
      <w:r w:rsidR="00BB76BC">
        <w:rPr>
          <w:rFonts w:eastAsiaTheme="minorEastAsia" w:hint="eastAsia"/>
          <w:lang w:eastAsia="ko-KR"/>
        </w:rPr>
        <w:t xml:space="preserve">switching or activation/deactivation for </w:t>
      </w:r>
      <w:r>
        <w:rPr>
          <w:rFonts w:eastAsiaTheme="minorEastAsia" w:hint="eastAsia"/>
          <w:lang w:eastAsia="ko-KR"/>
        </w:rPr>
        <w:t>an</w:t>
      </w:r>
      <w:r w:rsidR="00BB76BC">
        <w:rPr>
          <w:rFonts w:eastAsiaTheme="minorEastAsia" w:hint="eastAsia"/>
          <w:lang w:eastAsia="ko-KR"/>
        </w:rPr>
        <w:t>y number of active BWPs of UE.</w:t>
      </w:r>
      <w:r w:rsidR="001C1DCA">
        <w:rPr>
          <w:rFonts w:eastAsiaTheme="minorEastAsia" w:hint="eastAsia"/>
          <w:lang w:eastAsia="ko-KR"/>
        </w:rPr>
        <w:t xml:space="preserve"> Switching of BWP happens when network indicates a UE activation of currently deactivated BWP and the UE is not able to keep the previous BWP(s) active. </w:t>
      </w:r>
    </w:p>
    <w:p w14:paraId="7069E527" w14:textId="322650FD" w:rsidR="00DE2BF3" w:rsidRPr="00A54CD0" w:rsidRDefault="00DE2BF3" w:rsidP="00DE2BF3">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Switching is regarded as a </w:t>
      </w:r>
      <w:r w:rsidR="007E266D">
        <w:rPr>
          <w:rFonts w:ascii="Arial" w:eastAsiaTheme="minorEastAsia" w:hAnsi="Arial" w:cs="Arial" w:hint="eastAsia"/>
          <w:b/>
          <w:lang w:eastAsia="ko-KR"/>
        </w:rPr>
        <w:t>coincidence</w:t>
      </w:r>
      <w:r>
        <w:rPr>
          <w:rFonts w:ascii="Arial" w:eastAsiaTheme="minorEastAsia" w:hAnsi="Arial" w:cs="Arial" w:hint="eastAsia"/>
          <w:b/>
          <w:lang w:eastAsia="ko-KR"/>
        </w:rPr>
        <w:t xml:space="preserve"> of </w:t>
      </w:r>
      <w:r w:rsidR="007E266D">
        <w:rPr>
          <w:rFonts w:ascii="Arial" w:eastAsiaTheme="minorEastAsia" w:hAnsi="Arial" w:cs="Arial" w:hint="eastAsia"/>
          <w:b/>
          <w:lang w:eastAsia="ko-KR"/>
        </w:rPr>
        <w:t xml:space="preserve">BWP activation and </w:t>
      </w:r>
      <w:r>
        <w:rPr>
          <w:rFonts w:ascii="Arial" w:eastAsiaTheme="minorEastAsia" w:hAnsi="Arial" w:cs="Arial" w:hint="eastAsia"/>
          <w:b/>
          <w:lang w:eastAsia="ko-KR"/>
        </w:rPr>
        <w:t>deactivation.</w:t>
      </w:r>
    </w:p>
    <w:p w14:paraId="3BC0FCF9" w14:textId="77777777" w:rsidR="000B7E11" w:rsidRDefault="000B7E11" w:rsidP="00D8035E">
      <w:pPr>
        <w:jc w:val="both"/>
        <w:rPr>
          <w:rFonts w:eastAsiaTheme="minorEastAsia"/>
          <w:lang w:eastAsia="ko-KR"/>
        </w:rPr>
      </w:pPr>
    </w:p>
    <w:p w14:paraId="5A2E41C2" w14:textId="77777777" w:rsidR="000B7E11" w:rsidRPr="00E46C93" w:rsidRDefault="000B7E11" w:rsidP="000B7E11">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Means to activate/deactivate of bandwidth part</w:t>
      </w:r>
    </w:p>
    <w:p w14:paraId="61E08184" w14:textId="5E03CBCF" w:rsidR="00406778" w:rsidRDefault="001C5DCA" w:rsidP="00D8035E">
      <w:pPr>
        <w:jc w:val="both"/>
        <w:rPr>
          <w:rFonts w:eastAsiaTheme="minorEastAsia"/>
          <w:lang w:eastAsia="ko-KR"/>
        </w:rPr>
      </w:pPr>
      <w:r>
        <w:rPr>
          <w:rFonts w:eastAsiaTheme="minorEastAsia" w:hint="eastAsia"/>
          <w:lang w:eastAsia="ko-KR"/>
        </w:rPr>
        <w:t xml:space="preserve">According to the configuration of </w:t>
      </w:r>
      <w:r w:rsidR="00D963F0">
        <w:rPr>
          <w:rFonts w:eastAsiaTheme="minorEastAsia" w:hint="eastAsia"/>
          <w:lang w:eastAsia="ko-KR"/>
        </w:rPr>
        <w:t>BWP</w:t>
      </w:r>
      <w:r>
        <w:rPr>
          <w:rFonts w:eastAsiaTheme="minorEastAsia" w:hint="eastAsia"/>
          <w:lang w:eastAsia="ko-KR"/>
        </w:rPr>
        <w:t xml:space="preserve">,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w:t>
      </w:r>
      <w:r w:rsidR="00D963F0">
        <w:rPr>
          <w:rFonts w:eastAsiaTheme="minorEastAsia" w:hint="eastAsia"/>
          <w:lang w:eastAsia="ko-KR"/>
        </w:rPr>
        <w:t>BWP</w:t>
      </w:r>
      <w:r>
        <w:rPr>
          <w:rFonts w:eastAsiaTheme="minorEastAsia" w:hint="eastAsia"/>
          <w:lang w:eastAsia="ko-KR"/>
        </w:rPr>
        <w:t xml:space="preserve"> configuration.</w:t>
      </w:r>
      <w:r w:rsidR="005216E9">
        <w:rPr>
          <w:rFonts w:eastAsiaTheme="minorEastAsia" w:hint="eastAsia"/>
          <w:lang w:eastAsia="ko-KR"/>
        </w:rPr>
        <w:t xml:space="preserve"> </w:t>
      </w:r>
      <w:r w:rsidR="003E3543">
        <w:rPr>
          <w:rFonts w:eastAsiaTheme="minorEastAsia"/>
          <w:lang w:eastAsia="ko-KR"/>
        </w:rPr>
        <w:t>F</w:t>
      </w:r>
      <w:r w:rsidR="003E3543">
        <w:rPr>
          <w:rFonts w:eastAsiaTheme="minorEastAsia" w:hint="eastAsia"/>
          <w:lang w:eastAsia="ko-KR"/>
        </w:rPr>
        <w:t xml:space="preserve">or clarity, it is better to use </w:t>
      </w:r>
      <w:r w:rsidR="001D5B36">
        <w:rPr>
          <w:rFonts w:eastAsiaTheme="minorEastAsia" w:hint="eastAsia"/>
          <w:lang w:eastAsia="ko-KR"/>
        </w:rPr>
        <w:t xml:space="preserve">separate </w:t>
      </w:r>
      <w:r w:rsidR="003E3543">
        <w:rPr>
          <w:rFonts w:eastAsiaTheme="minorEastAsia" w:hint="eastAsia"/>
          <w:lang w:eastAsia="ko-KR"/>
        </w:rPr>
        <w:t xml:space="preserve">terms </w:t>
      </w:r>
      <w:r w:rsidR="00CE6E51">
        <w:rPr>
          <w:rFonts w:eastAsiaTheme="minorEastAsia" w:hint="eastAsia"/>
          <w:lang w:eastAsia="ko-KR"/>
        </w:rPr>
        <w:t>as</w:t>
      </w:r>
      <w:r w:rsidR="001D5B36">
        <w:rPr>
          <w:rFonts w:eastAsiaTheme="minorEastAsia" w:hint="eastAsia"/>
          <w:lang w:eastAsia="ko-KR"/>
        </w:rPr>
        <w:t xml:space="preserve"> </w:t>
      </w:r>
      <w:r w:rsidR="003E3543">
        <w:rPr>
          <w:rFonts w:eastAsiaTheme="minorEastAsia" w:hint="eastAsia"/>
          <w:lang w:eastAsia="ko-KR"/>
        </w:rPr>
        <w:t xml:space="preserve">DL BWP and UL </w:t>
      </w:r>
      <w:r w:rsidR="003E3543">
        <w:rPr>
          <w:rFonts w:eastAsiaTheme="minorEastAsia" w:hint="eastAsia"/>
          <w:lang w:eastAsia="ko-KR"/>
        </w:rPr>
        <w:lastRenderedPageBreak/>
        <w:t>BWP.</w:t>
      </w:r>
      <w:r w:rsidR="00DB7382">
        <w:rPr>
          <w:rFonts w:eastAsiaTheme="minorEastAsia" w:hint="eastAsia"/>
          <w:lang w:eastAsia="ko-KR"/>
        </w:rPr>
        <w:t xml:space="preserve"> </w:t>
      </w:r>
      <w:r w:rsidR="00D963F0">
        <w:rPr>
          <w:rFonts w:eastAsiaTheme="minorEastAsia" w:hint="eastAsia"/>
          <w:lang w:eastAsia="ko-KR"/>
        </w:rPr>
        <w:t xml:space="preserve">RAN1 agreed on initial active </w:t>
      </w:r>
      <w:r w:rsidR="00293FD8">
        <w:rPr>
          <w:rFonts w:eastAsiaTheme="minorEastAsia" w:hint="eastAsia"/>
          <w:lang w:eastAsia="ko-KR"/>
        </w:rPr>
        <w:t xml:space="preserve">DL/UL </w:t>
      </w:r>
      <w:r w:rsidR="00D963F0">
        <w:rPr>
          <w:rFonts w:eastAsiaTheme="minorEastAsia" w:hint="eastAsia"/>
          <w:lang w:eastAsia="ko-KR"/>
        </w:rPr>
        <w:t>BWP</w:t>
      </w:r>
      <w:r w:rsidR="00293FD8">
        <w:rPr>
          <w:rFonts w:eastAsiaTheme="minorEastAsia" w:hint="eastAsia"/>
          <w:lang w:eastAsia="ko-KR"/>
        </w:rPr>
        <w:t xml:space="preserve"> pair which is valid before explicit (re)configuration of BWP during or after RRC connection establishment procedure.</w:t>
      </w:r>
      <w:r w:rsidR="00BD150D">
        <w:rPr>
          <w:rFonts w:eastAsiaTheme="minorEastAsia" w:hint="eastAsia"/>
          <w:lang w:eastAsia="ko-KR"/>
        </w:rPr>
        <w:t xml:space="preserve"> </w:t>
      </w:r>
      <w:r w:rsidR="00E8292E">
        <w:rPr>
          <w:rFonts w:eastAsiaTheme="minorEastAsia" w:hint="eastAsia"/>
          <w:lang w:eastAsia="ko-KR"/>
        </w:rPr>
        <w:t>UE performs i</w:t>
      </w:r>
      <w:r w:rsidR="00F67414">
        <w:rPr>
          <w:rFonts w:eastAsiaTheme="minorEastAsia" w:hint="eastAsia"/>
          <w:lang w:eastAsia="ko-KR"/>
        </w:rPr>
        <w:t>dle mode operation such as RMSI reception, and RA procedure via t</w:t>
      </w:r>
      <w:r w:rsidR="00BD150D">
        <w:rPr>
          <w:rFonts w:eastAsiaTheme="minorEastAsia" w:hint="eastAsia"/>
          <w:lang w:eastAsia="ko-KR"/>
        </w:rPr>
        <w:t>he initial active DL/UL BWP pair.</w:t>
      </w:r>
      <w:r w:rsidR="00E95309">
        <w:rPr>
          <w:rFonts w:eastAsiaTheme="minorEastAsia" w:hint="eastAsia"/>
          <w:lang w:eastAsia="ko-KR"/>
        </w:rPr>
        <w:t xml:space="preserve"> How to configure the initial active DL/UL BWP pair is up to RAN1 decision (to be updated depending on RAN1 AH#3 results). </w:t>
      </w:r>
      <w:r w:rsidR="00293FD8">
        <w:rPr>
          <w:rFonts w:eastAsiaTheme="minorEastAsia" w:hint="eastAsia"/>
          <w:lang w:eastAsia="ko-KR"/>
        </w:rPr>
        <w:t xml:space="preserve"> </w:t>
      </w:r>
      <w:r w:rsidR="00552E9D">
        <w:rPr>
          <w:rFonts w:eastAsiaTheme="minorEastAsia" w:hint="eastAsia"/>
          <w:lang w:eastAsia="ko-KR"/>
        </w:rPr>
        <w:t>Network can determine whether</w:t>
      </w:r>
      <w:r w:rsidR="00464A23">
        <w:rPr>
          <w:rFonts w:eastAsiaTheme="minorEastAsia" w:hint="eastAsia"/>
          <w:lang w:eastAsia="ko-KR"/>
        </w:rPr>
        <w:t xml:space="preserve"> or not</w:t>
      </w:r>
      <w:r w:rsidR="00552E9D">
        <w:rPr>
          <w:rFonts w:eastAsiaTheme="minorEastAsia" w:hint="eastAsia"/>
          <w:lang w:eastAsia="ko-KR"/>
        </w:rPr>
        <w:t xml:space="preserve"> to keep the initial DL/UL BWP as one of configured BWPs for Connected mode UE. </w:t>
      </w:r>
      <w:r w:rsidR="00242A73">
        <w:rPr>
          <w:rFonts w:eastAsiaTheme="minorEastAsia" w:hint="eastAsia"/>
          <w:lang w:eastAsia="ko-KR"/>
        </w:rPr>
        <w:t>During RRC connection establishment procedure, network can configure at least a pair of DL/UL BWP which may be same or not as the initial DL/UL BWP</w:t>
      </w:r>
      <w:r w:rsidR="005E5A41">
        <w:rPr>
          <w:rFonts w:eastAsiaTheme="minorEastAsia" w:hint="eastAsia"/>
          <w:lang w:eastAsia="ko-KR"/>
        </w:rPr>
        <w:t xml:space="preserve"> pair. If </w:t>
      </w:r>
      <w:r w:rsidR="00A8419C">
        <w:rPr>
          <w:rFonts w:eastAsiaTheme="minorEastAsia" w:hint="eastAsia"/>
          <w:lang w:eastAsia="ko-KR"/>
        </w:rPr>
        <w:t xml:space="preserve">new DL/UL BWP pair is </w:t>
      </w:r>
      <w:r w:rsidR="005E5A41">
        <w:rPr>
          <w:rFonts w:eastAsiaTheme="minorEastAsia" w:hint="eastAsia"/>
          <w:lang w:eastAsia="ko-KR"/>
        </w:rPr>
        <w:t xml:space="preserve">not </w:t>
      </w:r>
      <w:r w:rsidR="00A8419C">
        <w:rPr>
          <w:rFonts w:eastAsiaTheme="minorEastAsia" w:hint="eastAsia"/>
          <w:lang w:eastAsia="ko-KR"/>
        </w:rPr>
        <w:t xml:space="preserve">configured </w:t>
      </w:r>
      <w:r w:rsidR="005E5A41">
        <w:rPr>
          <w:rFonts w:eastAsiaTheme="minorEastAsia" w:hint="eastAsia"/>
          <w:lang w:eastAsia="ko-KR"/>
        </w:rPr>
        <w:t xml:space="preserve">explicitly </w:t>
      </w:r>
      <w:r w:rsidR="00A8419C">
        <w:rPr>
          <w:rFonts w:eastAsiaTheme="minorEastAsia" w:hint="eastAsia"/>
          <w:lang w:eastAsia="ko-KR"/>
        </w:rPr>
        <w:t xml:space="preserve">in RRC connection establishment procedure, the initial DL/UL BWP pair is inherited implicitly as a </w:t>
      </w:r>
      <w:r w:rsidR="005F6A64">
        <w:rPr>
          <w:rFonts w:eastAsiaTheme="minorEastAsia" w:hint="eastAsia"/>
          <w:lang w:eastAsia="ko-KR"/>
        </w:rPr>
        <w:t xml:space="preserve">pair of DL/UL </w:t>
      </w:r>
      <w:r w:rsidR="00A8419C">
        <w:rPr>
          <w:rFonts w:eastAsiaTheme="minorEastAsia" w:hint="eastAsia"/>
          <w:lang w:eastAsia="ko-KR"/>
        </w:rPr>
        <w:t>BWP</w:t>
      </w:r>
      <w:r w:rsidR="005F6A64">
        <w:rPr>
          <w:rFonts w:eastAsiaTheme="minorEastAsia" w:hint="eastAsia"/>
          <w:lang w:eastAsia="ko-KR"/>
        </w:rPr>
        <w:t xml:space="preserve"> </w:t>
      </w:r>
      <w:r w:rsidR="00A8419C">
        <w:rPr>
          <w:rFonts w:eastAsiaTheme="minorEastAsia" w:hint="eastAsia"/>
          <w:lang w:eastAsia="ko-KR"/>
        </w:rPr>
        <w:t>for Connected mode.</w:t>
      </w:r>
      <w:r w:rsidR="005F6A64">
        <w:rPr>
          <w:rFonts w:eastAsiaTheme="minorEastAsia" w:hint="eastAsia"/>
          <w:lang w:eastAsia="ko-KR"/>
        </w:rPr>
        <w:t xml:space="preserve"> If needed, network can reconfigure DL or UL BWP </w:t>
      </w:r>
      <w:r w:rsidR="00D74F95">
        <w:rPr>
          <w:rFonts w:eastAsiaTheme="minorEastAsia" w:hint="eastAsia"/>
          <w:lang w:eastAsia="ko-KR"/>
        </w:rPr>
        <w:t>respectively</w:t>
      </w:r>
      <w:r w:rsidR="005F6A64">
        <w:rPr>
          <w:rFonts w:eastAsiaTheme="minorEastAsia" w:hint="eastAsia"/>
          <w:lang w:eastAsia="ko-KR"/>
        </w:rPr>
        <w:t>.</w:t>
      </w:r>
      <w:r w:rsidR="00406778">
        <w:rPr>
          <w:rFonts w:eastAsiaTheme="minorEastAsia" w:hint="eastAsia"/>
          <w:lang w:eastAsia="ko-KR"/>
        </w:rPr>
        <w:t xml:space="preserve"> Therefore</w:t>
      </w:r>
      <w:r w:rsidR="00FF373C">
        <w:rPr>
          <w:rFonts w:eastAsiaTheme="minorEastAsia" w:hint="eastAsia"/>
          <w:lang w:eastAsia="ko-KR"/>
        </w:rPr>
        <w:t xml:space="preserve"> in principle</w:t>
      </w:r>
      <w:r w:rsidR="00406778">
        <w:rPr>
          <w:rFonts w:eastAsiaTheme="minorEastAsia" w:hint="eastAsia"/>
          <w:lang w:eastAsia="ko-KR"/>
        </w:rPr>
        <w:t xml:space="preserve"> at least one DL BWP and one UL BWP are active after connection establishment.</w:t>
      </w:r>
      <w:r w:rsidR="00FF373C">
        <w:rPr>
          <w:rFonts w:eastAsiaTheme="minorEastAsia" w:hint="eastAsia"/>
          <w:lang w:eastAsia="ko-KR"/>
        </w:rPr>
        <w:t xml:space="preserve"> However in Rel-15 only single active </w:t>
      </w:r>
      <w:r w:rsidR="00BB111B">
        <w:rPr>
          <w:rFonts w:eastAsiaTheme="minorEastAsia" w:hint="eastAsia"/>
          <w:lang w:eastAsia="ko-KR"/>
        </w:rPr>
        <w:t xml:space="preserve">BWP is supported. It implies that </w:t>
      </w:r>
      <w:r w:rsidR="00FF373C">
        <w:rPr>
          <w:rFonts w:eastAsiaTheme="minorEastAsia" w:hint="eastAsia"/>
          <w:lang w:eastAsia="ko-KR"/>
        </w:rPr>
        <w:t>at most one DL/UL BWP is sufficient respectively.</w:t>
      </w:r>
    </w:p>
    <w:p w14:paraId="3792EE7C" w14:textId="02FDC824" w:rsidR="0009638A" w:rsidRPr="00752368" w:rsidRDefault="0009638A" w:rsidP="00D8035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406778" w:rsidRPr="00862F05">
        <w:rPr>
          <w:rFonts w:ascii="Arial" w:eastAsiaTheme="minorEastAsia" w:hAnsi="Arial" w:cs="Arial"/>
          <w:lang w:eastAsia="ko-KR"/>
        </w:rPr>
        <w:t xml:space="preserve">At </w:t>
      </w:r>
      <w:r w:rsidR="00E54A81">
        <w:rPr>
          <w:rFonts w:ascii="Arial" w:eastAsiaTheme="minorEastAsia" w:hAnsi="Arial" w:cs="Arial" w:hint="eastAsia"/>
          <w:lang w:eastAsia="ko-KR"/>
        </w:rPr>
        <w:t>most</w:t>
      </w:r>
      <w:r w:rsidR="00E54A81" w:rsidRPr="00862F05">
        <w:rPr>
          <w:rFonts w:ascii="Arial" w:eastAsiaTheme="minorEastAsia" w:hAnsi="Arial" w:cs="Arial"/>
          <w:lang w:eastAsia="ko-KR"/>
        </w:rPr>
        <w:t xml:space="preserve"> </w:t>
      </w:r>
      <w:r w:rsidR="00406778" w:rsidRPr="00862F05">
        <w:rPr>
          <w:rFonts w:ascii="Arial" w:eastAsiaTheme="minorEastAsia" w:hAnsi="Arial" w:cs="Arial"/>
          <w:lang w:eastAsia="ko-KR"/>
        </w:rPr>
        <w:t xml:space="preserve">one DL BWP and </w:t>
      </w:r>
      <w:r w:rsidR="00E54A81">
        <w:rPr>
          <w:rFonts w:ascii="Arial" w:eastAsiaTheme="minorEastAsia" w:hAnsi="Arial" w:cs="Arial" w:hint="eastAsia"/>
          <w:lang w:eastAsia="ko-KR"/>
        </w:rPr>
        <w:t xml:space="preserve">at most </w:t>
      </w:r>
      <w:r w:rsidR="00406778" w:rsidRPr="00862F05">
        <w:rPr>
          <w:rFonts w:ascii="Arial" w:eastAsiaTheme="minorEastAsia" w:hAnsi="Arial" w:cs="Arial"/>
          <w:lang w:eastAsia="ko-KR"/>
        </w:rPr>
        <w:t>one UL BWP are active after connection establishment procedure</w:t>
      </w:r>
      <w:r w:rsidR="000508B2">
        <w:rPr>
          <w:rFonts w:ascii="Arial" w:eastAsiaTheme="minorEastAsia" w:hAnsi="Arial" w:cs="Arial" w:hint="eastAsia"/>
          <w:lang w:eastAsia="ko-KR"/>
        </w:rPr>
        <w:t>, in Rel-15</w:t>
      </w:r>
      <w:proofErr w:type="gramStart"/>
      <w:r w:rsidR="000508B2" w:rsidRPr="00862F05">
        <w:rPr>
          <w:rFonts w:ascii="Arial" w:eastAsiaTheme="minorEastAsia" w:hAnsi="Arial" w:cs="Arial"/>
          <w:lang w:eastAsia="ko-KR"/>
        </w:rPr>
        <w:t>.</w:t>
      </w:r>
      <w:r w:rsidR="00406778" w:rsidRPr="00862F05">
        <w:rPr>
          <w:rFonts w:ascii="Arial" w:eastAsiaTheme="minorEastAsia" w:hAnsi="Arial" w:cs="Arial"/>
          <w:lang w:eastAsia="ko-KR"/>
        </w:rPr>
        <w:t>.</w:t>
      </w:r>
      <w:proofErr w:type="gramEnd"/>
    </w:p>
    <w:p w14:paraId="1249299A" w14:textId="07952B31" w:rsidR="001A123B" w:rsidRDefault="001A123B" w:rsidP="00D8035E">
      <w:pPr>
        <w:jc w:val="both"/>
        <w:rPr>
          <w:rFonts w:eastAsiaTheme="minorEastAsia"/>
          <w:lang w:eastAsia="ko-KR"/>
        </w:rPr>
      </w:pPr>
      <w:r>
        <w:rPr>
          <w:rFonts w:eastAsiaTheme="minorEastAsia" w:hint="eastAsia"/>
          <w:lang w:eastAsia="ko-KR"/>
        </w:rPr>
        <w:t>RAN</w:t>
      </w:r>
      <w:r w:rsidR="003A3CB2">
        <w:rPr>
          <w:rFonts w:eastAsiaTheme="minorEastAsia" w:hint="eastAsia"/>
          <w:lang w:eastAsia="ko-KR"/>
        </w:rPr>
        <w:t>1</w:t>
      </w:r>
      <w:r>
        <w:rPr>
          <w:rFonts w:eastAsiaTheme="minorEastAsia" w:hint="eastAsia"/>
          <w:lang w:eastAsia="ko-KR"/>
        </w:rPr>
        <w:t xml:space="preserve"> agreed on </w:t>
      </w:r>
      <w:r w:rsidR="003A3CB2">
        <w:rPr>
          <w:rFonts w:eastAsiaTheme="minorEastAsia" w:hint="eastAsia"/>
          <w:lang w:eastAsia="ko-KR"/>
        </w:rPr>
        <w:t xml:space="preserve">means for BWP activation/deactivation by </w:t>
      </w:r>
      <w:r w:rsidR="00617BA4">
        <w:rPr>
          <w:rFonts w:eastAsiaTheme="minorEastAsia" w:hint="eastAsia"/>
          <w:lang w:eastAsia="ko-KR"/>
        </w:rPr>
        <w:t xml:space="preserve">RRC dedicated </w:t>
      </w:r>
      <w:r w:rsidR="00617BA4">
        <w:rPr>
          <w:rFonts w:eastAsiaTheme="minorEastAsia"/>
          <w:lang w:eastAsia="ko-KR"/>
        </w:rPr>
        <w:t>signaling</w:t>
      </w:r>
      <w:r w:rsidR="00617BA4">
        <w:rPr>
          <w:rFonts w:eastAsiaTheme="minorEastAsia" w:hint="eastAsia"/>
          <w:lang w:eastAsia="ko-KR"/>
        </w:rPr>
        <w:t xml:space="preserve"> and DCI. MAC CE is not yet dete</w:t>
      </w:r>
      <w:r w:rsidR="00A00524">
        <w:rPr>
          <w:rFonts w:eastAsiaTheme="minorEastAsia" w:hint="eastAsia"/>
          <w:lang w:eastAsia="ko-KR"/>
        </w:rPr>
        <w:t xml:space="preserve">rmined as </w:t>
      </w:r>
      <w:r w:rsidR="00617BA4">
        <w:rPr>
          <w:rFonts w:eastAsiaTheme="minorEastAsia" w:hint="eastAsia"/>
          <w:lang w:eastAsia="ko-KR"/>
        </w:rPr>
        <w:t xml:space="preserve">such command. As observed, RRC dedicated signaling is at least required when UE starts operations in </w:t>
      </w:r>
      <w:proofErr w:type="gramStart"/>
      <w:r w:rsidR="00617BA4">
        <w:rPr>
          <w:rFonts w:eastAsiaTheme="minorEastAsia" w:hint="eastAsia"/>
          <w:lang w:eastAsia="ko-KR"/>
        </w:rPr>
        <w:t>Connected</w:t>
      </w:r>
      <w:proofErr w:type="gramEnd"/>
      <w:r w:rsidR="00617BA4">
        <w:rPr>
          <w:rFonts w:eastAsiaTheme="minorEastAsia" w:hint="eastAsia"/>
          <w:lang w:eastAsia="ko-KR"/>
        </w:rPr>
        <w:t xml:space="preserve"> state after BWPs are configured.</w:t>
      </w:r>
      <w:r w:rsidR="001E165B">
        <w:rPr>
          <w:rFonts w:eastAsiaTheme="minorEastAsia" w:hint="eastAsia"/>
          <w:lang w:eastAsia="ko-KR"/>
        </w:rPr>
        <w:t xml:space="preserve"> DCI is agreed for dynamic scheduling, especially cross-BWP scheduling.</w:t>
      </w:r>
      <w:r w:rsidR="00AC2DC2">
        <w:rPr>
          <w:rFonts w:eastAsiaTheme="minorEastAsia" w:hint="eastAsia"/>
          <w:lang w:eastAsia="ko-KR"/>
        </w:rPr>
        <w:t xml:space="preserve"> And there is a remaining topic on separate activation/deactivation command by DCI or MAC CE.</w:t>
      </w:r>
    </w:p>
    <w:p w14:paraId="08B13697" w14:textId="1E154569" w:rsidR="00AC2DC2" w:rsidRPr="00752368" w:rsidRDefault="00AC2DC2" w:rsidP="00AC2DC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Pr="00862F05">
        <w:rPr>
          <w:rFonts w:ascii="Arial" w:eastAsiaTheme="minorEastAsia" w:hAnsi="Arial" w:cs="Arial"/>
          <w:lang w:eastAsia="ko-KR"/>
        </w:rPr>
        <w:t>RAN1 agreed to support RRC-b</w:t>
      </w:r>
      <w:r w:rsidR="00BF2792" w:rsidRPr="00862F05">
        <w:rPr>
          <w:rFonts w:ascii="Arial" w:eastAsiaTheme="minorEastAsia" w:hAnsi="Arial" w:cs="Arial"/>
          <w:lang w:eastAsia="ko-KR"/>
        </w:rPr>
        <w:t xml:space="preserve">ased BWP activation/deactivation and scheduling DCI </w:t>
      </w:r>
      <w:r w:rsidR="0066570D">
        <w:rPr>
          <w:rFonts w:ascii="Arial" w:eastAsiaTheme="minorEastAsia" w:hAnsi="Arial" w:cs="Arial" w:hint="eastAsia"/>
          <w:lang w:eastAsia="ko-KR"/>
        </w:rPr>
        <w:t>along with</w:t>
      </w:r>
      <w:r w:rsidR="009C428A">
        <w:rPr>
          <w:rFonts w:ascii="Arial" w:eastAsiaTheme="minorEastAsia" w:hAnsi="Arial" w:cs="Arial"/>
          <w:lang w:eastAsia="ko-KR"/>
        </w:rPr>
        <w:t xml:space="preserve"> </w:t>
      </w:r>
      <w:r w:rsidR="00BF2792" w:rsidRPr="00862F05">
        <w:rPr>
          <w:rFonts w:ascii="Arial" w:eastAsiaTheme="minorEastAsia" w:hAnsi="Arial" w:cs="Arial"/>
          <w:lang w:eastAsia="ko-KR"/>
        </w:rPr>
        <w:t>BWP switching</w:t>
      </w:r>
      <w:r w:rsidR="00D20D52" w:rsidRPr="00862F05">
        <w:rPr>
          <w:rFonts w:ascii="Arial" w:eastAsiaTheme="minorEastAsia" w:hAnsi="Arial" w:cs="Arial"/>
          <w:lang w:eastAsia="ko-KR"/>
        </w:rPr>
        <w:t>.</w:t>
      </w:r>
      <w:r w:rsidR="00BF2792" w:rsidRPr="00862F05">
        <w:rPr>
          <w:rFonts w:ascii="Arial" w:eastAsiaTheme="minorEastAsia" w:hAnsi="Arial" w:cs="Arial"/>
          <w:lang w:eastAsia="ko-KR"/>
        </w:rPr>
        <w:t xml:space="preserve">  </w:t>
      </w:r>
    </w:p>
    <w:p w14:paraId="69875357" w14:textId="5F118E66" w:rsidR="00AC2DC2" w:rsidRPr="00BF2792" w:rsidRDefault="00D20D52" w:rsidP="00D8035E">
      <w:pPr>
        <w:jc w:val="both"/>
        <w:rPr>
          <w:rFonts w:eastAsiaTheme="minorEastAsia"/>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sidRPr="00862F05">
        <w:rPr>
          <w:rFonts w:ascii="Arial" w:eastAsiaTheme="minorEastAsia" w:hAnsi="Arial" w:cs="Arial"/>
          <w:lang w:eastAsia="ko-KR"/>
        </w:rPr>
        <w:t xml:space="preserve">Separate activation/deactivation </w:t>
      </w:r>
      <w:r w:rsidR="003C4697" w:rsidRPr="00862F05">
        <w:rPr>
          <w:rFonts w:ascii="Arial" w:eastAsiaTheme="minorEastAsia" w:hAnsi="Arial" w:cs="Arial"/>
          <w:lang w:eastAsia="ko-KR"/>
        </w:rPr>
        <w:t xml:space="preserve">command </w:t>
      </w:r>
      <w:r w:rsidR="001D2AB3">
        <w:rPr>
          <w:rFonts w:ascii="Arial" w:eastAsiaTheme="minorEastAsia" w:hAnsi="Arial" w:cs="Arial" w:hint="eastAsia"/>
          <w:lang w:eastAsia="ko-KR"/>
        </w:rPr>
        <w:t>by</w:t>
      </w:r>
      <w:r w:rsidR="0066570D">
        <w:rPr>
          <w:rFonts w:ascii="Arial" w:eastAsiaTheme="minorEastAsia" w:hAnsi="Arial" w:cs="Arial" w:hint="eastAsia"/>
          <w:lang w:eastAsia="ko-KR"/>
        </w:rPr>
        <w:t xml:space="preserve"> means of</w:t>
      </w:r>
      <w:r w:rsidR="001D2AB3">
        <w:rPr>
          <w:rFonts w:ascii="Arial" w:eastAsiaTheme="minorEastAsia" w:hAnsi="Arial" w:cs="Arial" w:hint="eastAsia"/>
          <w:lang w:eastAsia="ko-KR"/>
        </w:rPr>
        <w:t xml:space="preserve"> either DCI or MAC CE </w:t>
      </w:r>
      <w:r w:rsidR="003C4697" w:rsidRPr="00862F05">
        <w:rPr>
          <w:rFonts w:ascii="Arial" w:eastAsiaTheme="minorEastAsia" w:hAnsi="Arial" w:cs="Arial"/>
          <w:lang w:eastAsia="ko-KR"/>
        </w:rPr>
        <w:t>is not yet agreed</w:t>
      </w:r>
      <w:r w:rsidR="002A625D">
        <w:rPr>
          <w:rFonts w:ascii="Arial" w:eastAsiaTheme="minorEastAsia" w:hAnsi="Arial" w:cs="Arial" w:hint="eastAsia"/>
          <w:lang w:eastAsia="ko-KR"/>
        </w:rPr>
        <w:t xml:space="preserve"> at</w:t>
      </w:r>
      <w:r w:rsidR="003C4697">
        <w:rPr>
          <w:rFonts w:ascii="Arial" w:eastAsiaTheme="minorEastAsia" w:hAnsi="Arial" w:cs="Arial" w:hint="eastAsia"/>
          <w:lang w:eastAsia="ko-KR"/>
        </w:rPr>
        <w:t xml:space="preserve"> RAN1.</w:t>
      </w:r>
    </w:p>
    <w:p w14:paraId="669F9F8C" w14:textId="1266A87E" w:rsidR="003A79A9" w:rsidRDefault="003A79A9" w:rsidP="00D8035E">
      <w:pPr>
        <w:jc w:val="both"/>
        <w:rPr>
          <w:rFonts w:eastAsiaTheme="minorEastAsia"/>
          <w:lang w:eastAsia="ko-KR"/>
        </w:rPr>
      </w:pPr>
      <w:r>
        <w:rPr>
          <w:rFonts w:eastAsiaTheme="minorEastAsia" w:hint="eastAsia"/>
          <w:lang w:eastAsia="ko-KR"/>
        </w:rPr>
        <w:t xml:space="preserve">If separate activation/deactivation command by DCI or MAC CE is not supported, the number of active BWP is not changed without </w:t>
      </w:r>
      <w:r w:rsidR="00B42E96">
        <w:rPr>
          <w:rFonts w:eastAsiaTheme="minorEastAsia" w:hint="eastAsia"/>
          <w:lang w:eastAsia="ko-KR"/>
        </w:rPr>
        <w:t xml:space="preserve">involvement of </w:t>
      </w:r>
      <w:r>
        <w:rPr>
          <w:rFonts w:eastAsiaTheme="minorEastAsia" w:hint="eastAsia"/>
          <w:lang w:eastAsia="ko-KR"/>
        </w:rPr>
        <w:t>any RRC-based signaling.</w:t>
      </w:r>
      <w:r w:rsidR="00B42E96">
        <w:rPr>
          <w:rFonts w:eastAsiaTheme="minorEastAsia" w:hint="eastAsia"/>
          <w:lang w:eastAsia="ko-KR"/>
        </w:rPr>
        <w:t xml:space="preserve"> For single numerology case, dynamic change of number of active BWP is not much required. Rather</w:t>
      </w:r>
      <w:r w:rsidR="00652B57">
        <w:rPr>
          <w:rFonts w:eastAsiaTheme="minorEastAsia" w:hint="eastAsia"/>
          <w:lang w:eastAsia="ko-KR"/>
        </w:rPr>
        <w:t>,</w:t>
      </w:r>
      <w:r w:rsidR="00B42E96">
        <w:rPr>
          <w:rFonts w:eastAsiaTheme="minorEastAsia" w:hint="eastAsia"/>
          <w:lang w:eastAsia="ko-KR"/>
        </w:rPr>
        <w:t xml:space="preserve"> dynamic switching of BWP can support power saving for the same numerology. On the other hand, different service may be served by different BWP with different </w:t>
      </w:r>
      <w:r w:rsidR="00B42E96">
        <w:rPr>
          <w:rFonts w:eastAsiaTheme="minorEastAsia"/>
          <w:lang w:eastAsia="ko-KR"/>
        </w:rPr>
        <w:t>numerology</w:t>
      </w:r>
      <w:r w:rsidR="00B42E96">
        <w:rPr>
          <w:rFonts w:eastAsiaTheme="minorEastAsia" w:hint="eastAsia"/>
          <w:lang w:eastAsia="ko-KR"/>
        </w:rPr>
        <w:t xml:space="preserve">. So </w:t>
      </w:r>
      <w:r w:rsidR="00652B57">
        <w:rPr>
          <w:rFonts w:eastAsiaTheme="minorEastAsia" w:hint="eastAsia"/>
          <w:lang w:eastAsia="ko-KR"/>
        </w:rPr>
        <w:t xml:space="preserve">supporting </w:t>
      </w:r>
      <w:r w:rsidR="00B42E96">
        <w:rPr>
          <w:rFonts w:eastAsiaTheme="minorEastAsia" w:hint="eastAsia"/>
          <w:lang w:eastAsia="ko-KR"/>
        </w:rPr>
        <w:t>multiple active BWPs</w:t>
      </w:r>
      <w:r w:rsidR="00652B57">
        <w:rPr>
          <w:rFonts w:eastAsiaTheme="minorEastAsia" w:hint="eastAsia"/>
          <w:lang w:eastAsia="ko-KR"/>
        </w:rPr>
        <w:t xml:space="preserve"> is a deprioritized issue.</w:t>
      </w:r>
      <w:r w:rsidR="00BE76E8">
        <w:rPr>
          <w:rFonts w:eastAsiaTheme="minorEastAsia" w:hint="eastAsia"/>
          <w:lang w:eastAsia="ko-KR"/>
        </w:rPr>
        <w:t xml:space="preserve"> Based on these observations, we </w:t>
      </w:r>
      <w:r w:rsidR="00BE76E8">
        <w:rPr>
          <w:rFonts w:eastAsiaTheme="minorEastAsia"/>
          <w:lang w:eastAsia="ko-KR"/>
        </w:rPr>
        <w:t>don’t</w:t>
      </w:r>
      <w:r w:rsidR="00BE76E8">
        <w:rPr>
          <w:rFonts w:eastAsiaTheme="minorEastAsia" w:hint="eastAsia"/>
          <w:lang w:eastAsia="ko-KR"/>
        </w:rPr>
        <w:t xml:space="preserve"> </w:t>
      </w:r>
      <w:r w:rsidR="001D3B2E">
        <w:rPr>
          <w:rFonts w:eastAsiaTheme="minorEastAsia" w:hint="eastAsia"/>
          <w:lang w:eastAsia="ko-KR"/>
        </w:rPr>
        <w:t>expect that separate DCI is sup</w:t>
      </w:r>
      <w:r w:rsidR="00450933">
        <w:rPr>
          <w:rFonts w:eastAsiaTheme="minorEastAsia" w:hint="eastAsia"/>
          <w:lang w:eastAsia="ko-KR"/>
        </w:rPr>
        <w:t>p</w:t>
      </w:r>
      <w:r w:rsidR="001D3B2E">
        <w:rPr>
          <w:rFonts w:eastAsiaTheme="minorEastAsia" w:hint="eastAsia"/>
          <w:lang w:eastAsia="ko-KR"/>
        </w:rPr>
        <w:t>orted</w:t>
      </w:r>
      <w:r w:rsidR="00BE76E8">
        <w:rPr>
          <w:rFonts w:eastAsiaTheme="minorEastAsia" w:hint="eastAsia"/>
          <w:lang w:eastAsia="ko-KR"/>
        </w:rPr>
        <w:t xml:space="preserve"> apart from scheduling DCI. Regarding MAC CE, it could be discussed for multiple services with different numerology, but not urgent for first phase. </w:t>
      </w:r>
    </w:p>
    <w:p w14:paraId="5A47F57A" w14:textId="62D8FA18" w:rsidR="00787511" w:rsidRPr="00A54CD0" w:rsidRDefault="00787511" w:rsidP="00787511">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E9331C">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In Rel-15, RAN2 does not assume MAC CE as BWP activation/deactivation command.</w:t>
      </w:r>
    </w:p>
    <w:p w14:paraId="15BBA224" w14:textId="38FF4F20" w:rsidR="00787511" w:rsidRDefault="0073374D" w:rsidP="00D8035E">
      <w:pPr>
        <w:jc w:val="both"/>
        <w:rPr>
          <w:rFonts w:eastAsiaTheme="minorEastAsia"/>
          <w:lang w:eastAsia="ko-KR"/>
        </w:rPr>
      </w:pPr>
      <w:r>
        <w:rPr>
          <w:rFonts w:eastAsiaTheme="minorEastAsia" w:hint="eastAsia"/>
          <w:lang w:eastAsia="ko-KR"/>
        </w:rPr>
        <w:t xml:space="preserve">Based on similar discussion as dynamic activation/deactivation command, RRC-based activation/deactivation signaling after connection establishment is required only for multiple numerologies. </w:t>
      </w:r>
      <w:r w:rsidR="007C02FA">
        <w:rPr>
          <w:rFonts w:eastAsiaTheme="minorEastAsia" w:hint="eastAsia"/>
          <w:lang w:eastAsia="ko-KR"/>
        </w:rPr>
        <w:t xml:space="preserve">Regarding </w:t>
      </w:r>
      <w:proofErr w:type="spellStart"/>
      <w:r w:rsidR="007C02FA">
        <w:rPr>
          <w:rFonts w:eastAsiaTheme="minorEastAsia" w:hint="eastAsia"/>
          <w:lang w:eastAsia="ko-KR"/>
        </w:rPr>
        <w:t>PCell</w:t>
      </w:r>
      <w:proofErr w:type="spellEnd"/>
      <w:r w:rsidR="007C02FA">
        <w:rPr>
          <w:rFonts w:eastAsiaTheme="minorEastAsia" w:hint="eastAsia"/>
          <w:lang w:eastAsia="ko-KR"/>
        </w:rPr>
        <w:t>, at least a pair of DL/UL BWP is inherited from initial active DL/UL BWP or configured by RRC dedicated signaling.</w:t>
      </w:r>
      <w:r w:rsidR="0068279B">
        <w:rPr>
          <w:rFonts w:eastAsiaTheme="minorEastAsia" w:hint="eastAsia"/>
          <w:lang w:eastAsia="ko-KR"/>
        </w:rPr>
        <w:t xml:space="preserve"> Therefore BWP activation/deactivation can be </w:t>
      </w:r>
      <w:r w:rsidR="00217ED5">
        <w:rPr>
          <w:rFonts w:eastAsiaTheme="minorEastAsia" w:hint="eastAsia"/>
          <w:lang w:eastAsia="ko-KR"/>
        </w:rPr>
        <w:t xml:space="preserve">along </w:t>
      </w:r>
      <w:r w:rsidR="0068279B">
        <w:rPr>
          <w:rFonts w:eastAsiaTheme="minorEastAsia" w:hint="eastAsia"/>
          <w:lang w:eastAsia="ko-KR"/>
        </w:rPr>
        <w:t xml:space="preserve">with BWP (re-)configuration by RRC dedicated signaling. </w:t>
      </w:r>
    </w:p>
    <w:p w14:paraId="770949F9" w14:textId="7F1FF638" w:rsidR="00B977D2" w:rsidRDefault="00B977D2" w:rsidP="00D8035E">
      <w:pPr>
        <w:jc w:val="both"/>
        <w:rPr>
          <w:rFonts w:eastAsiaTheme="minorEastAsia"/>
          <w:lang w:eastAsia="ko-KR"/>
        </w:rPr>
      </w:pPr>
      <w:r w:rsidRPr="00B977D2">
        <w:rPr>
          <w:rFonts w:eastAsiaTheme="minorEastAsia"/>
          <w:lang w:eastAsia="ko-KR"/>
        </w:rPr>
        <w:t xml:space="preserve">RRC activation/deactivation is just configuring initial state of BWP. It is not needed in case that initial DL/UL BWP is inherited to a pair of active DL/UL BWP for Connected state (since there is no additional BWP configuration). If one or more BWPs are explicitly configured in </w:t>
      </w:r>
      <w:proofErr w:type="spellStart"/>
      <w:r w:rsidRPr="00B977D2">
        <w:rPr>
          <w:rFonts w:eastAsiaTheme="minorEastAsia"/>
          <w:lang w:eastAsia="ko-KR"/>
        </w:rPr>
        <w:t>PCell</w:t>
      </w:r>
      <w:proofErr w:type="spellEnd"/>
      <w:r w:rsidRPr="00B977D2">
        <w:rPr>
          <w:rFonts w:eastAsiaTheme="minorEastAsia"/>
          <w:lang w:eastAsia="ko-KR"/>
        </w:rPr>
        <w:t xml:space="preserve">, at least a DL and a UL BWP should be active. </w:t>
      </w:r>
    </w:p>
    <w:p w14:paraId="41E70185" w14:textId="07EC6100" w:rsidR="0073374D" w:rsidRPr="00787511" w:rsidRDefault="0073374D" w:rsidP="00D8035E">
      <w:pPr>
        <w:jc w:val="both"/>
        <w:rPr>
          <w:rFonts w:eastAsiaTheme="minorEastAsia"/>
          <w:lang w:eastAsia="ko-KR"/>
        </w:rPr>
      </w:pPr>
      <w:r w:rsidRPr="00E46C93">
        <w:rPr>
          <w:rFonts w:ascii="Arial" w:eastAsiaTheme="minorEastAsia" w:hAnsi="Arial" w:cs="Arial" w:hint="eastAsia"/>
          <w:b/>
          <w:lang w:eastAsia="ko-KR"/>
        </w:rPr>
        <w:t>Proposal</w:t>
      </w:r>
      <w:r>
        <w:rPr>
          <w:rFonts w:ascii="Arial" w:hAnsi="Arial" w:cs="Arial"/>
          <w:b/>
        </w:rPr>
        <w:t xml:space="preserve"> </w:t>
      </w:r>
      <w:r w:rsidR="00E9331C">
        <w:rPr>
          <w:rFonts w:ascii="Arial" w:eastAsiaTheme="minorEastAsia" w:hAnsi="Arial" w:cs="Arial" w:hint="eastAsia"/>
          <w:b/>
          <w:lang w:eastAsia="ko-KR"/>
        </w:rPr>
        <w:t>3</w:t>
      </w:r>
      <w:r w:rsidRPr="00E46C93">
        <w:rPr>
          <w:rFonts w:ascii="Arial" w:hAnsi="Arial" w:cs="Arial"/>
          <w:b/>
        </w:rPr>
        <w:t xml:space="preserve">: </w:t>
      </w:r>
      <w:r w:rsidR="00DC62E2" w:rsidRPr="00DC62E2">
        <w:rPr>
          <w:rFonts w:ascii="Arial" w:eastAsiaTheme="minorEastAsia" w:hAnsi="Arial" w:cs="Arial"/>
          <w:b/>
          <w:lang w:eastAsia="ko-KR"/>
        </w:rPr>
        <w:t>Upon addition (includes release/ add) of BWP, initial activation/deactivation state can be configured by RRC signaling. No additional RRC signaling for activation/deactivation is supported.</w:t>
      </w:r>
    </w:p>
    <w:p w14:paraId="5638A425" w14:textId="1C1C587B" w:rsidR="0068279B" w:rsidRDefault="0068279B" w:rsidP="00D8035E">
      <w:pPr>
        <w:jc w:val="both"/>
        <w:rPr>
          <w:rFonts w:eastAsiaTheme="minorEastAsia"/>
          <w:lang w:eastAsia="ko-KR"/>
        </w:rPr>
      </w:pPr>
      <w:r>
        <w:rPr>
          <w:rFonts w:eastAsiaTheme="minorEastAsia" w:hint="eastAsia"/>
          <w:lang w:eastAsia="ko-KR"/>
        </w:rPr>
        <w:t>On the other hand,</w:t>
      </w:r>
      <w:r w:rsidR="00B47646">
        <w:rPr>
          <w:rFonts w:eastAsiaTheme="minorEastAsia" w:hint="eastAsia"/>
          <w:lang w:eastAsia="ko-KR"/>
        </w:rPr>
        <w:t xml:space="preserve"> the association of activation/deactivation in BWP (re-)configuration is only applied for </w:t>
      </w:r>
      <w:proofErr w:type="spellStart"/>
      <w:r w:rsidR="00B47646">
        <w:rPr>
          <w:rFonts w:eastAsiaTheme="minorEastAsia" w:hint="eastAsia"/>
          <w:lang w:eastAsia="ko-KR"/>
        </w:rPr>
        <w:t>PCell</w:t>
      </w:r>
      <w:proofErr w:type="spellEnd"/>
      <w:r w:rsidR="00B47646">
        <w:rPr>
          <w:rFonts w:eastAsiaTheme="minorEastAsia" w:hint="eastAsia"/>
          <w:lang w:eastAsia="ko-KR"/>
        </w:rPr>
        <w:t xml:space="preserve">, but not for </w:t>
      </w:r>
      <w:proofErr w:type="spellStart"/>
      <w:r w:rsidR="00B47646">
        <w:rPr>
          <w:rFonts w:eastAsiaTheme="minorEastAsia" w:hint="eastAsia"/>
          <w:lang w:eastAsia="ko-KR"/>
        </w:rPr>
        <w:t>SCell</w:t>
      </w:r>
      <w:proofErr w:type="spellEnd"/>
      <w:r w:rsidR="00B47646">
        <w:rPr>
          <w:rFonts w:eastAsiaTheme="minorEastAsia" w:hint="eastAsia"/>
          <w:lang w:eastAsia="ko-KR"/>
        </w:rPr>
        <w:t xml:space="preserve">. </w:t>
      </w:r>
      <w:r w:rsidR="0023173B">
        <w:rPr>
          <w:rFonts w:eastAsiaTheme="minorEastAsia" w:hint="eastAsia"/>
          <w:lang w:eastAsia="ko-KR"/>
        </w:rPr>
        <w:t xml:space="preserve">If we follow the same rule as LTE, </w:t>
      </w:r>
      <w:proofErr w:type="spellStart"/>
      <w:r w:rsidR="0023173B">
        <w:rPr>
          <w:rFonts w:eastAsiaTheme="minorEastAsia" w:hint="eastAsia"/>
          <w:lang w:eastAsia="ko-KR"/>
        </w:rPr>
        <w:t>SCell</w:t>
      </w:r>
      <w:proofErr w:type="spellEnd"/>
      <w:r w:rsidR="0023173B">
        <w:rPr>
          <w:rFonts w:eastAsiaTheme="minorEastAsia" w:hint="eastAsia"/>
          <w:lang w:eastAsia="ko-KR"/>
        </w:rPr>
        <w:t xml:space="preserve"> is deactivated after </w:t>
      </w:r>
      <w:proofErr w:type="spellStart"/>
      <w:r w:rsidR="0023173B">
        <w:rPr>
          <w:rFonts w:eastAsiaTheme="minorEastAsia" w:hint="eastAsia"/>
          <w:lang w:eastAsia="ko-KR"/>
        </w:rPr>
        <w:t>SCell</w:t>
      </w:r>
      <w:proofErr w:type="spellEnd"/>
      <w:r w:rsidR="0023173B">
        <w:rPr>
          <w:rFonts w:eastAsiaTheme="minorEastAsia" w:hint="eastAsia"/>
          <w:lang w:eastAsia="ko-KR"/>
        </w:rPr>
        <w:t xml:space="preserve"> addition via connection reconfiguration. It implies that another command to activate BWP in the </w:t>
      </w:r>
      <w:proofErr w:type="spellStart"/>
      <w:r w:rsidR="0023173B">
        <w:rPr>
          <w:rFonts w:eastAsiaTheme="minorEastAsia" w:hint="eastAsia"/>
          <w:lang w:eastAsia="ko-KR"/>
        </w:rPr>
        <w:t>SCell</w:t>
      </w:r>
      <w:proofErr w:type="spellEnd"/>
      <w:r w:rsidR="0023173B">
        <w:rPr>
          <w:rFonts w:eastAsiaTheme="minorEastAsia" w:hint="eastAsia"/>
          <w:lang w:eastAsia="ko-KR"/>
        </w:rPr>
        <w:t xml:space="preserve"> is needed. We have </w:t>
      </w:r>
      <w:r w:rsidR="004309EB">
        <w:rPr>
          <w:rFonts w:eastAsiaTheme="minorEastAsia" w:hint="eastAsia"/>
          <w:lang w:eastAsia="ko-KR"/>
        </w:rPr>
        <w:t>3</w:t>
      </w:r>
      <w:r w:rsidR="0023173B">
        <w:rPr>
          <w:rFonts w:eastAsiaTheme="minorEastAsia" w:hint="eastAsia"/>
          <w:lang w:eastAsia="ko-KR"/>
        </w:rPr>
        <w:t xml:space="preserve"> options </w:t>
      </w:r>
      <w:r w:rsidR="0023173B">
        <w:rPr>
          <w:rFonts w:eastAsiaTheme="minorEastAsia"/>
          <w:lang w:eastAsia="ko-KR"/>
        </w:rPr>
        <w:t>–</w:t>
      </w:r>
      <w:r w:rsidR="0023173B">
        <w:rPr>
          <w:rFonts w:eastAsiaTheme="minorEastAsia" w:hint="eastAsia"/>
          <w:lang w:eastAsia="ko-KR"/>
        </w:rPr>
        <w:t xml:space="preserve"> option </w:t>
      </w:r>
      <w:r w:rsidR="004309EB">
        <w:rPr>
          <w:rFonts w:eastAsiaTheme="minorEastAsia" w:hint="eastAsia"/>
          <w:lang w:eastAsia="ko-KR"/>
        </w:rPr>
        <w:t xml:space="preserve">1 by </w:t>
      </w:r>
      <w:r w:rsidR="00387E2E">
        <w:rPr>
          <w:rFonts w:eastAsiaTheme="minorEastAsia" w:hint="eastAsia"/>
          <w:lang w:eastAsia="ko-KR"/>
        </w:rPr>
        <w:t xml:space="preserve">new </w:t>
      </w:r>
      <w:r w:rsidR="004309EB">
        <w:rPr>
          <w:rFonts w:eastAsiaTheme="minorEastAsia" w:hint="eastAsia"/>
          <w:lang w:eastAsia="ko-KR"/>
        </w:rPr>
        <w:t>MAC CE</w:t>
      </w:r>
      <w:r w:rsidR="00054F0D">
        <w:rPr>
          <w:rFonts w:eastAsiaTheme="minorEastAsia" w:hint="eastAsia"/>
          <w:lang w:eastAsia="ko-KR"/>
        </w:rPr>
        <w:t xml:space="preserve"> for BWP</w:t>
      </w:r>
      <w:r w:rsidR="00F72238">
        <w:rPr>
          <w:rFonts w:eastAsiaTheme="minorEastAsia" w:hint="eastAsia"/>
          <w:lang w:eastAsia="ko-KR"/>
        </w:rPr>
        <w:t xml:space="preserve"> act/deactivation</w:t>
      </w:r>
      <w:r w:rsidR="004309EB">
        <w:rPr>
          <w:rFonts w:eastAsiaTheme="minorEastAsia" w:hint="eastAsia"/>
          <w:lang w:eastAsia="ko-KR"/>
        </w:rPr>
        <w:t xml:space="preserve">, </w:t>
      </w:r>
      <w:r w:rsidR="0023173B">
        <w:rPr>
          <w:rFonts w:eastAsiaTheme="minorEastAsia" w:hint="eastAsia"/>
          <w:lang w:eastAsia="ko-KR"/>
        </w:rPr>
        <w:t xml:space="preserve">option 2 by </w:t>
      </w:r>
      <w:r w:rsidR="004309EB">
        <w:rPr>
          <w:rFonts w:eastAsiaTheme="minorEastAsia" w:hint="eastAsia"/>
          <w:lang w:eastAsia="ko-KR"/>
        </w:rPr>
        <w:t xml:space="preserve">scheduling DCI, and option 3 by </w:t>
      </w:r>
      <w:r w:rsidR="00387E2E">
        <w:rPr>
          <w:rFonts w:eastAsiaTheme="minorEastAsia" w:hint="eastAsia"/>
          <w:lang w:eastAsia="ko-KR"/>
        </w:rPr>
        <w:t xml:space="preserve">existing </w:t>
      </w:r>
      <w:r w:rsidR="005E4E33">
        <w:rPr>
          <w:rFonts w:eastAsiaTheme="minorEastAsia" w:hint="eastAsia"/>
          <w:lang w:eastAsia="ko-KR"/>
        </w:rPr>
        <w:t xml:space="preserve">MAC CE for </w:t>
      </w:r>
      <w:proofErr w:type="spellStart"/>
      <w:r w:rsidR="005E4E33">
        <w:rPr>
          <w:rFonts w:eastAsiaTheme="minorEastAsia" w:hint="eastAsia"/>
          <w:lang w:eastAsia="ko-KR"/>
        </w:rPr>
        <w:t>SCell</w:t>
      </w:r>
      <w:proofErr w:type="spellEnd"/>
      <w:r w:rsidR="00F72238">
        <w:rPr>
          <w:rFonts w:eastAsiaTheme="minorEastAsia" w:hint="eastAsia"/>
          <w:lang w:eastAsia="ko-KR"/>
        </w:rPr>
        <w:t xml:space="preserve"> act/deactivation</w:t>
      </w:r>
      <w:r w:rsidR="004309EB">
        <w:rPr>
          <w:rFonts w:eastAsiaTheme="minorEastAsia" w:hint="eastAsia"/>
          <w:lang w:eastAsia="ko-KR"/>
        </w:rPr>
        <w:t>.</w:t>
      </w:r>
      <w:r w:rsidR="00436ABD">
        <w:rPr>
          <w:rFonts w:eastAsiaTheme="minorEastAsia" w:hint="eastAsia"/>
          <w:lang w:eastAsia="ko-KR"/>
        </w:rPr>
        <w:t xml:space="preserve"> </w:t>
      </w:r>
      <w:r w:rsidR="00436ABD">
        <w:rPr>
          <w:rFonts w:eastAsiaTheme="minorEastAsia"/>
          <w:lang w:eastAsia="ko-KR"/>
        </w:rPr>
        <w:t>T</w:t>
      </w:r>
      <w:r w:rsidR="00436ABD">
        <w:rPr>
          <w:rFonts w:eastAsiaTheme="minorEastAsia" w:hint="eastAsia"/>
          <w:lang w:eastAsia="ko-KR"/>
        </w:rPr>
        <w:t xml:space="preserve">o minimize RAN2 impacts, option 2 is the most preferable. However option 2 restricts UE operation at the </w:t>
      </w:r>
      <w:proofErr w:type="spellStart"/>
      <w:r w:rsidR="00436ABD">
        <w:rPr>
          <w:rFonts w:eastAsiaTheme="minorEastAsia" w:hint="eastAsia"/>
          <w:lang w:eastAsia="ko-KR"/>
        </w:rPr>
        <w:t>SCell</w:t>
      </w:r>
      <w:proofErr w:type="spellEnd"/>
      <w:r w:rsidR="00436ABD">
        <w:rPr>
          <w:rFonts w:eastAsiaTheme="minorEastAsia" w:hint="eastAsia"/>
          <w:lang w:eastAsia="ko-KR"/>
        </w:rPr>
        <w:t xml:space="preserve"> </w:t>
      </w:r>
      <w:r w:rsidR="00DD719B">
        <w:rPr>
          <w:rFonts w:eastAsiaTheme="minorEastAsia" w:hint="eastAsia"/>
          <w:lang w:eastAsia="ko-KR"/>
        </w:rPr>
        <w:t>only triggered by</w:t>
      </w:r>
      <w:r w:rsidR="00436ABD">
        <w:rPr>
          <w:rFonts w:eastAsiaTheme="minorEastAsia" w:hint="eastAsia"/>
          <w:lang w:eastAsia="ko-KR"/>
        </w:rPr>
        <w:t xml:space="preserve"> scheduling, and is not generally used for others such as synchronization or measurement. </w:t>
      </w:r>
      <w:r w:rsidR="00247169">
        <w:rPr>
          <w:rFonts w:eastAsiaTheme="minorEastAsia"/>
          <w:lang w:eastAsia="ko-KR"/>
        </w:rPr>
        <w:t>O</w:t>
      </w:r>
      <w:r w:rsidR="00247169">
        <w:rPr>
          <w:rFonts w:eastAsiaTheme="minorEastAsia" w:hint="eastAsia"/>
          <w:lang w:eastAsia="ko-KR"/>
        </w:rPr>
        <w:t>pt</w:t>
      </w:r>
      <w:r w:rsidR="004869D1">
        <w:rPr>
          <w:rFonts w:eastAsiaTheme="minorEastAsia" w:hint="eastAsia"/>
          <w:lang w:eastAsia="ko-KR"/>
        </w:rPr>
        <w:t xml:space="preserve">ion 3 can be an alternative to option 2, because it means that a BWP </w:t>
      </w:r>
      <w:r w:rsidR="00A612DB">
        <w:rPr>
          <w:rFonts w:eastAsiaTheme="minorEastAsia" w:hint="eastAsia"/>
          <w:lang w:eastAsia="ko-KR"/>
        </w:rPr>
        <w:t xml:space="preserve">is </w:t>
      </w:r>
      <w:r w:rsidR="00387E2E">
        <w:rPr>
          <w:rFonts w:eastAsiaTheme="minorEastAsia" w:hint="eastAsia"/>
          <w:lang w:eastAsia="ko-KR"/>
        </w:rPr>
        <w:t>activated automatically</w:t>
      </w:r>
      <w:r w:rsidR="00A612DB">
        <w:rPr>
          <w:rFonts w:eastAsiaTheme="minorEastAsia" w:hint="eastAsia"/>
          <w:lang w:eastAsia="ko-KR"/>
        </w:rPr>
        <w:t xml:space="preserve"> upon </w:t>
      </w:r>
      <w:proofErr w:type="spellStart"/>
      <w:r w:rsidR="00A612DB">
        <w:rPr>
          <w:rFonts w:eastAsiaTheme="minorEastAsia" w:hint="eastAsia"/>
          <w:lang w:eastAsia="ko-KR"/>
        </w:rPr>
        <w:t>SCell</w:t>
      </w:r>
      <w:proofErr w:type="spellEnd"/>
      <w:r w:rsidR="00A612DB">
        <w:rPr>
          <w:rFonts w:eastAsiaTheme="minorEastAsia" w:hint="eastAsia"/>
          <w:lang w:eastAsia="ko-KR"/>
        </w:rPr>
        <w:t xml:space="preserve"> activation</w:t>
      </w:r>
      <w:r w:rsidR="00DC0B7E">
        <w:rPr>
          <w:rFonts w:eastAsiaTheme="minorEastAsia" w:hint="eastAsia"/>
          <w:lang w:eastAsia="ko-KR"/>
        </w:rPr>
        <w:t>.</w:t>
      </w:r>
    </w:p>
    <w:p w14:paraId="62C6E048" w14:textId="133097E8" w:rsidR="004869D1" w:rsidRDefault="004869D1" w:rsidP="00D8035E">
      <w:pPr>
        <w:jc w:val="both"/>
        <w:rPr>
          <w:rFonts w:eastAsiaTheme="minorEastAsia"/>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sidR="00724BBF">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Regarding activation/deactivation of BWPs in </w:t>
      </w:r>
      <w:proofErr w:type="spellStart"/>
      <w:r>
        <w:rPr>
          <w:rFonts w:ascii="Arial" w:eastAsiaTheme="minorEastAsia" w:hAnsi="Arial" w:cs="Arial" w:hint="eastAsia"/>
          <w:b/>
          <w:lang w:eastAsia="ko-KR"/>
        </w:rPr>
        <w:t>SCell</w:t>
      </w:r>
      <w:proofErr w:type="spellEnd"/>
      <w:r>
        <w:rPr>
          <w:rFonts w:ascii="Arial" w:eastAsiaTheme="minorEastAsia" w:hAnsi="Arial" w:cs="Arial" w:hint="eastAsia"/>
          <w:b/>
          <w:lang w:eastAsia="ko-KR"/>
        </w:rPr>
        <w:t xml:space="preserve">, RAN2 supports </w:t>
      </w:r>
      <w:r w:rsidR="008E2901">
        <w:rPr>
          <w:rFonts w:ascii="Arial" w:eastAsiaTheme="minorEastAsia" w:hAnsi="Arial" w:cs="Arial" w:hint="eastAsia"/>
          <w:b/>
          <w:lang w:eastAsia="ko-KR"/>
        </w:rPr>
        <w:t xml:space="preserve">at least </w:t>
      </w:r>
      <w:r>
        <w:rPr>
          <w:rFonts w:ascii="Arial" w:eastAsiaTheme="minorEastAsia" w:hAnsi="Arial" w:cs="Arial" w:hint="eastAsia"/>
          <w:b/>
          <w:lang w:eastAsia="ko-KR"/>
        </w:rPr>
        <w:t>scheduling DCI</w:t>
      </w:r>
      <w:r w:rsidR="00B810E8">
        <w:rPr>
          <w:rFonts w:ascii="Arial" w:eastAsiaTheme="minorEastAsia" w:hAnsi="Arial" w:cs="Arial" w:hint="eastAsia"/>
          <w:b/>
          <w:lang w:eastAsia="ko-KR"/>
        </w:rPr>
        <w:t>.</w:t>
      </w:r>
    </w:p>
    <w:p w14:paraId="3B64B8D2" w14:textId="20D8B69B" w:rsidR="001B3A49" w:rsidRDefault="001B3A49" w:rsidP="00D20CAC">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When UE is indicated for BWP switching by scheduling DCI, we found an issue of how long UE stay in the BWP</w:t>
      </w:r>
      <w:r w:rsidR="00185B19">
        <w:rPr>
          <w:rFonts w:ascii="Times New Roman" w:eastAsiaTheme="minorEastAsia" w:hAnsi="Times New Roman" w:hint="eastAsia"/>
          <w:lang w:eastAsia="ko-KR"/>
        </w:rPr>
        <w:t xml:space="preserve"> where the scheduling DCI indicates</w:t>
      </w:r>
      <w:r>
        <w:rPr>
          <w:rFonts w:ascii="Times New Roman" w:eastAsiaTheme="minorEastAsia" w:hAnsi="Times New Roman" w:hint="eastAsia"/>
          <w:lang w:eastAsia="ko-KR"/>
        </w:rPr>
        <w:t xml:space="preserve">. </w:t>
      </w:r>
      <w:r w:rsidR="00B71B7F">
        <w:rPr>
          <w:rFonts w:ascii="Times New Roman" w:eastAsiaTheme="minorEastAsia" w:hAnsi="Times New Roman" w:hint="eastAsia"/>
          <w:lang w:eastAsia="ko-KR"/>
        </w:rPr>
        <w:t xml:space="preserve">Typically UE will keep the BWP as long as there is any </w:t>
      </w:r>
      <w:r w:rsidR="00185B19">
        <w:rPr>
          <w:rFonts w:ascii="Times New Roman" w:eastAsiaTheme="minorEastAsia" w:hAnsi="Times New Roman" w:hint="eastAsia"/>
          <w:lang w:eastAsia="ko-KR"/>
        </w:rPr>
        <w:t xml:space="preserve">scheduling </w:t>
      </w:r>
      <w:r w:rsidR="00B71B7F">
        <w:rPr>
          <w:rFonts w:ascii="Times New Roman" w:eastAsiaTheme="minorEastAsia" w:hAnsi="Times New Roman" w:hint="eastAsia"/>
          <w:lang w:eastAsia="ko-KR"/>
        </w:rPr>
        <w:t xml:space="preserve">DCI for </w:t>
      </w:r>
      <w:r w:rsidR="00185B19">
        <w:rPr>
          <w:rFonts w:ascii="Times New Roman" w:eastAsiaTheme="minorEastAsia" w:hAnsi="Times New Roman" w:hint="eastAsia"/>
          <w:lang w:eastAsia="ko-KR"/>
        </w:rPr>
        <w:t>another</w:t>
      </w:r>
      <w:r w:rsidR="00B71B7F">
        <w:rPr>
          <w:rFonts w:ascii="Times New Roman" w:eastAsiaTheme="minorEastAsia" w:hAnsi="Times New Roman" w:hint="eastAsia"/>
          <w:lang w:eastAsia="ko-KR"/>
        </w:rPr>
        <w:t xml:space="preserve"> BWP</w:t>
      </w:r>
      <w:r w:rsidR="00185B19">
        <w:rPr>
          <w:rFonts w:ascii="Times New Roman" w:eastAsiaTheme="minorEastAsia" w:hAnsi="Times New Roman" w:hint="eastAsia"/>
          <w:lang w:eastAsia="ko-KR"/>
        </w:rPr>
        <w:t xml:space="preserve"> or any command for comeback</w:t>
      </w:r>
      <w:r w:rsidR="00B71B7F">
        <w:rPr>
          <w:rFonts w:ascii="Times New Roman" w:eastAsiaTheme="minorEastAsia" w:hAnsi="Times New Roman" w:hint="eastAsia"/>
          <w:lang w:eastAsia="ko-KR"/>
        </w:rPr>
        <w:t xml:space="preserve">. Otherwise, it could be interpreted as two cases </w:t>
      </w:r>
      <w:r w:rsidR="00B71B7F">
        <w:rPr>
          <w:rFonts w:ascii="Times New Roman" w:eastAsiaTheme="minorEastAsia" w:hAnsi="Times New Roman"/>
          <w:lang w:eastAsia="ko-KR"/>
        </w:rPr>
        <w:t>–</w:t>
      </w:r>
      <w:r w:rsidR="00B71B7F">
        <w:rPr>
          <w:rFonts w:ascii="Times New Roman" w:eastAsiaTheme="minorEastAsia" w:hAnsi="Times New Roman" w:hint="eastAsia"/>
          <w:lang w:eastAsia="ko-KR"/>
        </w:rPr>
        <w:t xml:space="preserve"> traffic queue for the BWP is empty, or initial scheduling DCI from the previous BWP is lost.</w:t>
      </w:r>
      <w:r w:rsidR="00D91011">
        <w:rPr>
          <w:rFonts w:ascii="Times New Roman" w:eastAsiaTheme="minorEastAsia" w:hAnsi="Times New Roman" w:hint="eastAsia"/>
          <w:lang w:eastAsia="ko-KR"/>
        </w:rPr>
        <w:t xml:space="preserve"> First case can be handled by DRX-like operatio</w:t>
      </w:r>
      <w:r w:rsidR="00874A59">
        <w:rPr>
          <w:rFonts w:ascii="Times New Roman" w:eastAsiaTheme="minorEastAsia" w:hAnsi="Times New Roman" w:hint="eastAsia"/>
          <w:lang w:eastAsia="ko-KR"/>
        </w:rPr>
        <w:t>n since the cause is same as DRX</w:t>
      </w:r>
      <w:r w:rsidR="00D91011">
        <w:rPr>
          <w:rFonts w:ascii="Times New Roman" w:eastAsiaTheme="minorEastAsia" w:hAnsi="Times New Roman" w:hint="eastAsia"/>
          <w:lang w:eastAsia="ko-KR"/>
        </w:rPr>
        <w:t xml:space="preserve"> inactivity.</w:t>
      </w:r>
      <w:r w:rsidR="0006431B">
        <w:rPr>
          <w:rFonts w:ascii="Times New Roman" w:eastAsiaTheme="minorEastAsia" w:hAnsi="Times New Roman" w:hint="eastAsia"/>
          <w:lang w:eastAsia="ko-KR"/>
        </w:rPr>
        <w:t xml:space="preserve"> As RAN1 already agreed, timer can be used to switch current active DL BWP to a default DL BWP.</w:t>
      </w:r>
      <w:r w:rsidR="00E34964">
        <w:rPr>
          <w:rFonts w:ascii="Times New Roman" w:eastAsiaTheme="minorEastAsia" w:hAnsi="Times New Roman" w:hint="eastAsia"/>
          <w:lang w:eastAsia="ko-KR"/>
        </w:rPr>
        <w:t xml:space="preserve"> Please refer to [</w:t>
      </w:r>
      <w:r w:rsidR="000610AB">
        <w:rPr>
          <w:rFonts w:ascii="Times New Roman" w:eastAsiaTheme="minorEastAsia" w:hAnsi="Times New Roman" w:hint="eastAsia"/>
          <w:lang w:eastAsia="ko-KR"/>
        </w:rPr>
        <w:t>3</w:t>
      </w:r>
      <w:r w:rsidR="00E34964">
        <w:rPr>
          <w:rFonts w:ascii="Times New Roman" w:eastAsiaTheme="minorEastAsia" w:hAnsi="Times New Roman" w:hint="eastAsia"/>
          <w:lang w:eastAsia="ko-KR"/>
        </w:rPr>
        <w:t>] for more details.</w:t>
      </w:r>
      <w:r w:rsidR="007B7473">
        <w:rPr>
          <w:rFonts w:ascii="Times New Roman" w:eastAsiaTheme="minorEastAsia" w:hAnsi="Times New Roman" w:hint="eastAsia"/>
          <w:lang w:eastAsia="ko-KR"/>
        </w:rPr>
        <w:t xml:space="preserve"> In second case, the problem </w:t>
      </w:r>
      <w:r w:rsidR="00185B19">
        <w:rPr>
          <w:rFonts w:ascii="Times New Roman" w:eastAsiaTheme="minorEastAsia" w:hAnsi="Times New Roman" w:hint="eastAsia"/>
          <w:lang w:eastAsia="ko-KR"/>
        </w:rPr>
        <w:t>can be handled by redundant L1 signaling at both BWPs</w:t>
      </w:r>
      <w:r w:rsidR="007F7AE2">
        <w:rPr>
          <w:rFonts w:ascii="Times New Roman" w:eastAsiaTheme="minorEastAsia" w:hAnsi="Times New Roman" w:hint="eastAsia"/>
          <w:lang w:eastAsia="ko-KR"/>
        </w:rPr>
        <w:t>.</w:t>
      </w:r>
      <w:r w:rsidR="00D80B5A">
        <w:rPr>
          <w:rFonts w:ascii="Times New Roman" w:eastAsiaTheme="minorEastAsia" w:hAnsi="Times New Roman" w:hint="eastAsia"/>
          <w:lang w:eastAsia="ko-KR"/>
        </w:rPr>
        <w:t xml:space="preserve"> Issues regarding second case is on how network knows</w:t>
      </w:r>
      <w:r w:rsidR="00065215">
        <w:rPr>
          <w:rFonts w:ascii="Times New Roman" w:eastAsiaTheme="minorEastAsia" w:hAnsi="Times New Roman" w:hint="eastAsia"/>
          <w:lang w:eastAsia="ko-KR"/>
        </w:rPr>
        <w:t xml:space="preserve"> which BWP</w:t>
      </w:r>
      <w:r w:rsidR="00D80B5A">
        <w:rPr>
          <w:rFonts w:ascii="Times New Roman" w:eastAsiaTheme="minorEastAsia" w:hAnsi="Times New Roman" w:hint="eastAsia"/>
          <w:lang w:eastAsia="ko-KR"/>
        </w:rPr>
        <w:t xml:space="preserve"> UE is staying</w:t>
      </w:r>
      <w:r w:rsidR="00065215">
        <w:rPr>
          <w:rFonts w:ascii="Times New Roman" w:eastAsiaTheme="minorEastAsia" w:hAnsi="Times New Roman" w:hint="eastAsia"/>
          <w:lang w:eastAsia="ko-KR"/>
        </w:rPr>
        <w:t>, but it seems RAN1 issue</w:t>
      </w:r>
      <w:r w:rsidR="00D80B5A">
        <w:rPr>
          <w:rFonts w:ascii="Times New Roman" w:eastAsiaTheme="minorEastAsia" w:hAnsi="Times New Roman" w:hint="eastAsia"/>
          <w:lang w:eastAsia="ko-KR"/>
        </w:rPr>
        <w:t>.</w:t>
      </w:r>
    </w:p>
    <w:p w14:paraId="2DB0A8ED" w14:textId="07B3C8CE" w:rsidR="009A52B5" w:rsidRDefault="00C475D1">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724BBF">
        <w:rPr>
          <w:rFonts w:ascii="Arial" w:eastAsiaTheme="minorEastAsia" w:hAnsi="Arial" w:cs="Arial" w:hint="eastAsia"/>
          <w:b/>
          <w:lang w:eastAsia="ko-KR"/>
        </w:rPr>
        <w:t>5</w:t>
      </w:r>
      <w:r w:rsidRPr="00E46C93">
        <w:rPr>
          <w:rFonts w:ascii="Arial" w:hAnsi="Arial" w:cs="Arial"/>
          <w:b/>
        </w:rPr>
        <w:t xml:space="preserve">: </w:t>
      </w:r>
      <w:r w:rsidR="000F6C27">
        <w:rPr>
          <w:rFonts w:ascii="Arial" w:eastAsiaTheme="minorEastAsia" w:hAnsi="Arial" w:cs="Arial" w:hint="eastAsia"/>
          <w:b/>
          <w:lang w:eastAsia="ko-KR"/>
        </w:rPr>
        <w:t>Switching</w:t>
      </w:r>
      <w:r w:rsidR="005678A3">
        <w:rPr>
          <w:rFonts w:ascii="Arial" w:eastAsiaTheme="minorEastAsia" w:hAnsi="Arial" w:cs="Arial" w:hint="eastAsia"/>
          <w:b/>
          <w:lang w:eastAsia="ko-KR"/>
        </w:rPr>
        <w:t xml:space="preserve"> </w:t>
      </w:r>
      <w:r w:rsidR="00C26B1F">
        <w:rPr>
          <w:rFonts w:ascii="Arial" w:eastAsiaTheme="minorEastAsia" w:hAnsi="Arial" w:cs="Arial" w:hint="eastAsia"/>
          <w:b/>
          <w:lang w:eastAsia="ko-KR"/>
        </w:rPr>
        <w:t>to a default BWP</w:t>
      </w:r>
      <w:r w:rsidR="005678A3">
        <w:rPr>
          <w:rFonts w:ascii="Arial" w:eastAsiaTheme="minorEastAsia" w:hAnsi="Arial" w:cs="Arial" w:hint="eastAsia"/>
          <w:b/>
          <w:lang w:eastAsia="ko-KR"/>
        </w:rPr>
        <w:t xml:space="preserve"> </w:t>
      </w:r>
      <w:r w:rsidR="00065215">
        <w:rPr>
          <w:rFonts w:ascii="Arial" w:eastAsiaTheme="minorEastAsia" w:hAnsi="Arial" w:cs="Arial" w:hint="eastAsia"/>
          <w:b/>
          <w:lang w:eastAsia="ko-KR"/>
        </w:rPr>
        <w:t xml:space="preserve">upon timer expiration </w:t>
      </w:r>
      <w:r w:rsidR="005678A3">
        <w:rPr>
          <w:rFonts w:ascii="Arial" w:eastAsiaTheme="minorEastAsia" w:hAnsi="Arial" w:cs="Arial" w:hint="eastAsia"/>
          <w:b/>
          <w:lang w:eastAsia="ko-KR"/>
        </w:rPr>
        <w:t xml:space="preserve">is </w:t>
      </w:r>
      <w:r w:rsidR="00C26B1F">
        <w:rPr>
          <w:rFonts w:ascii="Arial" w:eastAsiaTheme="minorEastAsia" w:hAnsi="Arial" w:cs="Arial" w:hint="eastAsia"/>
          <w:b/>
          <w:lang w:eastAsia="ko-KR"/>
        </w:rPr>
        <w:t>supported by reusing</w:t>
      </w:r>
      <w:r w:rsidR="005678A3">
        <w:rPr>
          <w:rFonts w:ascii="Arial" w:eastAsiaTheme="minorEastAsia" w:hAnsi="Arial" w:cs="Arial" w:hint="eastAsia"/>
          <w:b/>
          <w:lang w:eastAsia="ko-KR"/>
        </w:rPr>
        <w:t xml:space="preserve"> DRX</w:t>
      </w:r>
      <w:r w:rsidR="00065215">
        <w:rPr>
          <w:rFonts w:ascii="Arial" w:eastAsiaTheme="minorEastAsia" w:hAnsi="Arial" w:cs="Arial" w:hint="eastAsia"/>
          <w:b/>
          <w:lang w:eastAsia="ko-KR"/>
        </w:rPr>
        <w:t xml:space="preserve"> inactivity</w:t>
      </w:r>
      <w:r w:rsidR="005678A3">
        <w:rPr>
          <w:rFonts w:ascii="Arial" w:eastAsiaTheme="minorEastAsia" w:hAnsi="Arial" w:cs="Arial" w:hint="eastAsia"/>
          <w:b/>
          <w:lang w:eastAsia="ko-KR"/>
        </w:rPr>
        <w:t xml:space="preserve"> </w:t>
      </w:r>
      <w:r w:rsidR="00C26B1F">
        <w:rPr>
          <w:rFonts w:ascii="Arial" w:eastAsiaTheme="minorEastAsia" w:hAnsi="Arial" w:cs="Arial" w:hint="eastAsia"/>
          <w:b/>
          <w:lang w:eastAsia="ko-KR"/>
        </w:rPr>
        <w:t>timer</w:t>
      </w:r>
      <w:r w:rsidR="00065215">
        <w:rPr>
          <w:rFonts w:ascii="Arial" w:eastAsiaTheme="minorEastAsia" w:hAnsi="Arial" w:cs="Arial" w:hint="eastAsia"/>
          <w:b/>
          <w:lang w:eastAsia="ko-KR"/>
        </w:rPr>
        <w:t>.</w:t>
      </w:r>
    </w:p>
    <w:p w14:paraId="67FC90AC" w14:textId="0775EC10" w:rsidR="00AB426B" w:rsidRPr="00AB426B" w:rsidRDefault="00AB426B" w:rsidP="005D06FE">
      <w:pPr>
        <w:jc w:val="both"/>
        <w:rPr>
          <w:rFonts w:ascii="Arial" w:eastAsiaTheme="minorEastAsia" w:hAnsi="Arial" w:cs="Arial"/>
          <w:b/>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211BF364" w14:textId="33E238A8" w:rsidR="00BB111B" w:rsidRPr="00752368" w:rsidRDefault="00BB111B" w:rsidP="00BB111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Pr="00862F05">
        <w:rPr>
          <w:rFonts w:ascii="Arial" w:eastAsiaTheme="minorEastAsia" w:hAnsi="Arial" w:cs="Arial"/>
          <w:lang w:eastAsia="ko-KR"/>
        </w:rPr>
        <w:t xml:space="preserve">At </w:t>
      </w:r>
      <w:r>
        <w:rPr>
          <w:rFonts w:ascii="Arial" w:eastAsiaTheme="minorEastAsia" w:hAnsi="Arial" w:cs="Arial" w:hint="eastAsia"/>
          <w:lang w:eastAsia="ko-KR"/>
        </w:rPr>
        <w:t>most</w:t>
      </w:r>
      <w:r w:rsidRPr="00862F05">
        <w:rPr>
          <w:rFonts w:ascii="Arial" w:eastAsiaTheme="minorEastAsia" w:hAnsi="Arial" w:cs="Arial"/>
          <w:lang w:eastAsia="ko-KR"/>
        </w:rPr>
        <w:t xml:space="preserve"> one DL BWP and </w:t>
      </w:r>
      <w:r>
        <w:rPr>
          <w:rFonts w:ascii="Arial" w:eastAsiaTheme="minorEastAsia" w:hAnsi="Arial" w:cs="Arial" w:hint="eastAsia"/>
          <w:lang w:eastAsia="ko-KR"/>
        </w:rPr>
        <w:t xml:space="preserve">at most </w:t>
      </w:r>
      <w:r w:rsidRPr="00862F05">
        <w:rPr>
          <w:rFonts w:ascii="Arial" w:eastAsiaTheme="minorEastAsia" w:hAnsi="Arial" w:cs="Arial"/>
          <w:lang w:eastAsia="ko-KR"/>
        </w:rPr>
        <w:t>one UL BWP are active after connection establishment procedure</w:t>
      </w:r>
      <w:r w:rsidR="000508B2">
        <w:rPr>
          <w:rFonts w:ascii="Arial" w:eastAsiaTheme="minorEastAsia" w:hAnsi="Arial" w:cs="Arial" w:hint="eastAsia"/>
          <w:lang w:eastAsia="ko-KR"/>
        </w:rPr>
        <w:t>, in Rel-15</w:t>
      </w:r>
      <w:r w:rsidRPr="00862F05">
        <w:rPr>
          <w:rFonts w:ascii="Arial" w:eastAsiaTheme="minorEastAsia" w:hAnsi="Arial" w:cs="Arial"/>
          <w:lang w:eastAsia="ko-KR"/>
        </w:rPr>
        <w:t>.</w:t>
      </w:r>
    </w:p>
    <w:p w14:paraId="763B3D99" w14:textId="77777777" w:rsidR="00F95FAA" w:rsidRPr="00752368" w:rsidRDefault="00F95FAA" w:rsidP="00F95FAA">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Pr="00A54CD0">
        <w:rPr>
          <w:rFonts w:ascii="Arial" w:eastAsiaTheme="minorEastAsia" w:hAnsi="Arial" w:cs="Arial" w:hint="eastAsia"/>
          <w:lang w:eastAsia="ko-KR"/>
        </w:rPr>
        <w:t xml:space="preserve">RAN1 agreed to support RRC-based BWP activation/deactivation and scheduling DCI </w:t>
      </w:r>
      <w:r>
        <w:rPr>
          <w:rFonts w:ascii="Arial" w:eastAsiaTheme="minorEastAsia" w:hAnsi="Arial" w:cs="Arial" w:hint="eastAsia"/>
          <w:lang w:eastAsia="ko-KR"/>
        </w:rPr>
        <w:t>along with</w:t>
      </w:r>
      <w:r w:rsidRPr="00A54CD0">
        <w:rPr>
          <w:rFonts w:ascii="Arial" w:eastAsiaTheme="minorEastAsia" w:hAnsi="Arial" w:cs="Arial" w:hint="eastAsia"/>
          <w:lang w:eastAsia="ko-KR"/>
        </w:rPr>
        <w:t xml:space="preserve"> BWP switching.  </w:t>
      </w:r>
    </w:p>
    <w:p w14:paraId="5F81D3BC" w14:textId="77777777" w:rsidR="00F95FAA" w:rsidRPr="00A54CD0" w:rsidRDefault="00F95FAA" w:rsidP="00F95FAA">
      <w:pPr>
        <w:jc w:val="both"/>
        <w:rPr>
          <w:rFonts w:eastAsiaTheme="minorEastAsia"/>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sidRPr="00A54CD0">
        <w:rPr>
          <w:rFonts w:ascii="Arial" w:eastAsiaTheme="minorEastAsia" w:hAnsi="Arial" w:cs="Arial" w:hint="eastAsia"/>
          <w:lang w:eastAsia="ko-KR"/>
        </w:rPr>
        <w:t xml:space="preserve">Separate activation/deactivation command </w:t>
      </w:r>
      <w:r>
        <w:rPr>
          <w:rFonts w:ascii="Arial" w:eastAsiaTheme="minorEastAsia" w:hAnsi="Arial" w:cs="Arial" w:hint="eastAsia"/>
          <w:lang w:eastAsia="ko-KR"/>
        </w:rPr>
        <w:t xml:space="preserve">by means of either DCI or MAC CE </w:t>
      </w:r>
      <w:r w:rsidRPr="00A54CD0">
        <w:rPr>
          <w:rFonts w:ascii="Arial" w:eastAsiaTheme="minorEastAsia" w:hAnsi="Arial" w:cs="Arial" w:hint="eastAsia"/>
          <w:lang w:eastAsia="ko-KR"/>
        </w:rPr>
        <w:t>is not yet agreed</w:t>
      </w:r>
      <w:r>
        <w:rPr>
          <w:rFonts w:ascii="Arial" w:eastAsiaTheme="minorEastAsia" w:hAnsi="Arial" w:cs="Arial" w:hint="eastAsia"/>
          <w:lang w:eastAsia="ko-KR"/>
        </w:rPr>
        <w:t xml:space="preserve"> at RAN1.</w:t>
      </w:r>
    </w:p>
    <w:p w14:paraId="3E0B0533" w14:textId="3EF88E02" w:rsidR="0063413E" w:rsidRDefault="0063413E" w:rsidP="0063413E">
      <w:pPr>
        <w:jc w:val="both"/>
        <w:rPr>
          <w:rFonts w:ascii="Arial" w:eastAsiaTheme="minorEastAsia" w:hAnsi="Arial" w:cs="Arial"/>
          <w:lang w:eastAsia="ko-KR"/>
        </w:rPr>
      </w:pPr>
    </w:p>
    <w:p w14:paraId="14ADCAEB" w14:textId="4B498AE8" w:rsidR="00AE2D40" w:rsidRPr="00A54CD0" w:rsidRDefault="00AE2D40" w:rsidP="00AE2D4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Switching is regarded as a coincidence of BWP activation and deactivation.</w:t>
      </w:r>
    </w:p>
    <w:p w14:paraId="5EA177BC" w14:textId="51B4CE1F" w:rsidR="00F95FAA" w:rsidRPr="00A54CD0" w:rsidRDefault="00F95FAA" w:rsidP="00F95FAA">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E9331C">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In Rel-15, RAN2 does not assume MAC CE as BWP activation/deactivation command.</w:t>
      </w:r>
    </w:p>
    <w:p w14:paraId="5C19BAE4" w14:textId="5F73EB0E" w:rsidR="00F95FAA" w:rsidRPr="00A54CD0" w:rsidRDefault="00F95FAA" w:rsidP="00F95FAA">
      <w:pPr>
        <w:jc w:val="both"/>
        <w:rPr>
          <w:rFonts w:eastAsiaTheme="minorEastAsia"/>
          <w:lang w:eastAsia="ko-KR"/>
        </w:rPr>
      </w:pPr>
      <w:r w:rsidRPr="00E46C93">
        <w:rPr>
          <w:rFonts w:ascii="Arial" w:eastAsiaTheme="minorEastAsia" w:hAnsi="Arial" w:cs="Arial" w:hint="eastAsia"/>
          <w:b/>
          <w:lang w:eastAsia="ko-KR"/>
        </w:rPr>
        <w:t>Proposal</w:t>
      </w:r>
      <w:r>
        <w:rPr>
          <w:rFonts w:ascii="Arial" w:hAnsi="Arial" w:cs="Arial"/>
          <w:b/>
        </w:rPr>
        <w:t xml:space="preserve"> </w:t>
      </w:r>
      <w:r w:rsidR="00E9331C">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BWP can be activated/deactivated </w:t>
      </w:r>
      <w:r w:rsidR="006913F4">
        <w:rPr>
          <w:rFonts w:ascii="Arial" w:eastAsiaTheme="minorEastAsia" w:hAnsi="Arial" w:cs="Arial" w:hint="eastAsia"/>
          <w:b/>
          <w:lang w:eastAsia="ko-KR"/>
        </w:rPr>
        <w:t>along with</w:t>
      </w:r>
      <w:r>
        <w:rPr>
          <w:rFonts w:ascii="Arial" w:eastAsiaTheme="minorEastAsia" w:hAnsi="Arial" w:cs="Arial" w:hint="eastAsia"/>
          <w:b/>
          <w:lang w:eastAsia="ko-KR"/>
        </w:rPr>
        <w:t xml:space="preserve"> BWP (re-)configuration by RRC dedicated signaling. No additional RRC signaling for activation/deactivation is supported.</w:t>
      </w:r>
    </w:p>
    <w:p w14:paraId="0DF58627" w14:textId="31203745" w:rsidR="00F95FAA" w:rsidRDefault="00F95FAA" w:rsidP="00F95FAA">
      <w:pPr>
        <w:jc w:val="both"/>
        <w:rPr>
          <w:rFonts w:eastAsiaTheme="minorEastAsia"/>
          <w:lang w:eastAsia="ko-KR"/>
        </w:rPr>
      </w:pPr>
      <w:r w:rsidRPr="00E46C93">
        <w:rPr>
          <w:rFonts w:ascii="Arial" w:eastAsiaTheme="minorEastAsia" w:hAnsi="Arial" w:cs="Arial" w:hint="eastAsia"/>
          <w:b/>
          <w:lang w:eastAsia="ko-KR"/>
        </w:rPr>
        <w:t>Proposal</w:t>
      </w:r>
      <w:r>
        <w:rPr>
          <w:rFonts w:ascii="Arial" w:hAnsi="Arial" w:cs="Arial"/>
          <w:b/>
        </w:rPr>
        <w:t xml:space="preserve"> </w:t>
      </w:r>
      <w:r w:rsidR="00724BBF">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Regarding activation/deactivation of BWPs in </w:t>
      </w:r>
      <w:proofErr w:type="spellStart"/>
      <w:r>
        <w:rPr>
          <w:rFonts w:ascii="Arial" w:eastAsiaTheme="minorEastAsia" w:hAnsi="Arial" w:cs="Arial" w:hint="eastAsia"/>
          <w:b/>
          <w:lang w:eastAsia="ko-KR"/>
        </w:rPr>
        <w:t>SCell</w:t>
      </w:r>
      <w:proofErr w:type="spellEnd"/>
      <w:r>
        <w:rPr>
          <w:rFonts w:ascii="Arial" w:eastAsiaTheme="minorEastAsia" w:hAnsi="Arial" w:cs="Arial" w:hint="eastAsia"/>
          <w:b/>
          <w:lang w:eastAsia="ko-KR"/>
        </w:rPr>
        <w:t xml:space="preserve">, RAN2 supports </w:t>
      </w:r>
      <w:r w:rsidR="00E9331C">
        <w:rPr>
          <w:rFonts w:ascii="Arial" w:eastAsiaTheme="minorEastAsia" w:hAnsi="Arial" w:cs="Arial" w:hint="eastAsia"/>
          <w:b/>
          <w:lang w:eastAsia="ko-KR"/>
        </w:rPr>
        <w:t xml:space="preserve">at least </w:t>
      </w:r>
      <w:r>
        <w:rPr>
          <w:rFonts w:ascii="Arial" w:eastAsiaTheme="minorEastAsia" w:hAnsi="Arial" w:cs="Arial" w:hint="eastAsia"/>
          <w:b/>
          <w:lang w:eastAsia="ko-KR"/>
        </w:rPr>
        <w:t>scheduling DCI</w:t>
      </w:r>
      <w:r w:rsidR="00B810E8">
        <w:rPr>
          <w:rFonts w:ascii="Arial" w:eastAsiaTheme="minorEastAsia" w:hAnsi="Arial" w:cs="Arial" w:hint="eastAsia"/>
          <w:b/>
          <w:lang w:eastAsia="ko-KR"/>
        </w:rPr>
        <w:t>.</w:t>
      </w:r>
    </w:p>
    <w:p w14:paraId="68D8D8DE" w14:textId="452CB147" w:rsidR="00F95FAA" w:rsidRDefault="00F95FAA" w:rsidP="00F95FAA">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724BBF">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 xml:space="preserve">Switching to a default BWP </w:t>
      </w:r>
      <w:r w:rsidR="00724BBF">
        <w:rPr>
          <w:rFonts w:ascii="Arial" w:eastAsiaTheme="minorEastAsia" w:hAnsi="Arial" w:cs="Arial" w:hint="eastAsia"/>
          <w:b/>
          <w:lang w:eastAsia="ko-KR"/>
        </w:rPr>
        <w:t xml:space="preserve">upon timer expiration </w:t>
      </w:r>
      <w:r>
        <w:rPr>
          <w:rFonts w:ascii="Arial" w:eastAsiaTheme="minorEastAsia" w:hAnsi="Arial" w:cs="Arial" w:hint="eastAsia"/>
          <w:b/>
          <w:lang w:eastAsia="ko-KR"/>
        </w:rPr>
        <w:t xml:space="preserve">is supported by reusing DRX </w:t>
      </w:r>
      <w:r w:rsidR="00724BBF">
        <w:rPr>
          <w:rFonts w:ascii="Arial" w:eastAsiaTheme="minorEastAsia" w:hAnsi="Arial" w:cs="Arial" w:hint="eastAsia"/>
          <w:b/>
          <w:lang w:eastAsia="ko-KR"/>
        </w:rPr>
        <w:t>inactivity timer.</w:t>
      </w:r>
    </w:p>
    <w:p w14:paraId="13E71173" w14:textId="77777777" w:rsidR="00C539D0" w:rsidRPr="00F95FAA" w:rsidRDefault="00C539D0" w:rsidP="0060198C">
      <w:pPr>
        <w:jc w:val="both"/>
        <w:rPr>
          <w:rFonts w:ascii="Arial" w:eastAsiaTheme="minorEastAsia" w:hAnsi="Arial" w:cs="Arial"/>
          <w:b/>
          <w:lang w:eastAsia="ko-KR"/>
        </w:rPr>
      </w:pP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184A625F" w14:textId="16B1FEEF" w:rsidR="000610AB" w:rsidRDefault="000610AB" w:rsidP="00EA4E31">
      <w:pPr>
        <w:ind w:left="518" w:hanging="518"/>
        <w:jc w:val="both"/>
        <w:rPr>
          <w:rFonts w:ascii="Arial" w:eastAsia="맑은 고딕" w:hAnsi="Arial" w:cs="Arial"/>
          <w:bCs/>
          <w:lang w:eastAsia="ko-KR"/>
        </w:rPr>
      </w:pPr>
      <w:r w:rsidRPr="000610AB">
        <w:rPr>
          <w:rFonts w:ascii="Arial" w:eastAsia="맑은 고딕" w:hAnsi="Arial" w:cs="Arial"/>
          <w:bCs/>
          <w:lang w:eastAsia="ko-KR"/>
        </w:rPr>
        <w:t>[2] R1-1717675, “On Bandwidth Part Operation”, Samsung, October 2017</w:t>
      </w:r>
    </w:p>
    <w:p w14:paraId="0EB1DB16" w14:textId="53652971" w:rsidR="00594F84" w:rsidRPr="00725B2D" w:rsidRDefault="00594F84" w:rsidP="009420B6">
      <w:pPr>
        <w:pStyle w:val="2222"/>
        <w:spacing w:after="120" w:line="288" w:lineRule="auto"/>
        <w:ind w:firstLineChars="0" w:firstLine="0"/>
        <w:rPr>
          <w:rFonts w:ascii="Arial" w:hAnsi="Arial" w:cs="Arial"/>
          <w:lang w:eastAsia="ko-KR"/>
        </w:rPr>
      </w:pPr>
      <w:r w:rsidDel="00594F84">
        <w:rPr>
          <w:rFonts w:ascii="Arial" w:hAnsi="Arial" w:cs="Arial" w:hint="eastAsia"/>
          <w:lang w:eastAsia="ko-KR"/>
        </w:rPr>
        <w:t xml:space="preserve"> </w:t>
      </w:r>
      <w:r>
        <w:rPr>
          <w:rFonts w:ascii="Arial" w:hAnsi="Arial" w:cs="Arial" w:hint="eastAsia"/>
          <w:lang w:eastAsia="ko-KR"/>
        </w:rPr>
        <w:t>[</w:t>
      </w:r>
      <w:r w:rsidR="000610AB">
        <w:rPr>
          <w:rFonts w:ascii="Arial" w:hAnsi="Arial" w:cs="Arial" w:hint="eastAsia"/>
          <w:lang w:eastAsia="ko-KR"/>
        </w:rPr>
        <w:t>3</w:t>
      </w:r>
      <w:r>
        <w:rPr>
          <w:rFonts w:ascii="Arial" w:hAnsi="Arial" w:cs="Arial" w:hint="eastAsia"/>
          <w:lang w:eastAsia="ko-KR"/>
        </w:rPr>
        <w:t xml:space="preserve">] </w:t>
      </w:r>
      <w:r w:rsidRPr="00594F84">
        <w:rPr>
          <w:rFonts w:ascii="Arial" w:hAnsi="Arial" w:cs="Arial"/>
          <w:lang w:eastAsia="ko-KR"/>
        </w:rPr>
        <w:t>R2-1711199</w:t>
      </w:r>
      <w:r>
        <w:rPr>
          <w:rFonts w:ascii="Arial" w:hAnsi="Arial" w:cs="Arial" w:hint="eastAsia"/>
          <w:lang w:eastAsia="ko-KR"/>
        </w:rPr>
        <w:t xml:space="preserve">, </w:t>
      </w:r>
      <w:r>
        <w:rPr>
          <w:rFonts w:ascii="Arial" w:hAnsi="Arial" w:cs="Arial"/>
          <w:lang w:eastAsia="ko-KR"/>
        </w:rPr>
        <w:t>“</w:t>
      </w:r>
      <w:r w:rsidRPr="00594F84">
        <w:rPr>
          <w:rFonts w:ascii="Arial" w:hAnsi="Arial" w:cs="Arial"/>
          <w:lang w:eastAsia="ko-KR"/>
        </w:rPr>
        <w:t>Timer-based BWP switching</w:t>
      </w:r>
      <w:r>
        <w:rPr>
          <w:rFonts w:ascii="Arial" w:hAnsi="Arial" w:cs="Arial"/>
          <w:lang w:eastAsia="ko-KR"/>
        </w:rPr>
        <w:t>”</w:t>
      </w:r>
      <w:r>
        <w:rPr>
          <w:rFonts w:ascii="Arial" w:hAnsi="Arial" w:cs="Arial" w:hint="eastAsia"/>
          <w:lang w:eastAsia="ko-KR"/>
        </w:rPr>
        <w:t>, Samsung, October 2017</w:t>
      </w:r>
    </w:p>
    <w:sectPr w:rsidR="00594F84"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BB2C8" w14:textId="77777777" w:rsidR="00CA5E7D" w:rsidRDefault="00CA5E7D" w:rsidP="004A0D75">
      <w:pPr>
        <w:spacing w:after="0"/>
      </w:pPr>
      <w:r>
        <w:separator/>
      </w:r>
    </w:p>
  </w:endnote>
  <w:endnote w:type="continuationSeparator" w:id="0">
    <w:p w14:paraId="4FFB38CD" w14:textId="77777777" w:rsidR="00CA5E7D" w:rsidRDefault="00CA5E7D"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1C10B" w14:textId="77777777" w:rsidR="00CA5E7D" w:rsidRDefault="00CA5E7D" w:rsidP="004A0D75">
      <w:pPr>
        <w:spacing w:after="0"/>
      </w:pPr>
      <w:r>
        <w:separator/>
      </w:r>
    </w:p>
  </w:footnote>
  <w:footnote w:type="continuationSeparator" w:id="0">
    <w:p w14:paraId="13CDBDF9" w14:textId="77777777" w:rsidR="00CA5E7D" w:rsidRDefault="00CA5E7D"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5E4EC7"/>
    <w:multiLevelType w:val="hybridMultilevel"/>
    <w:tmpl w:val="39D048E6"/>
    <w:lvl w:ilvl="0" w:tplc="360E262E">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8">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0">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1">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6">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7">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24"/>
  </w:num>
  <w:num w:numId="4">
    <w:abstractNumId w:val="22"/>
  </w:num>
  <w:num w:numId="5">
    <w:abstractNumId w:val="1"/>
  </w:num>
  <w:num w:numId="6">
    <w:abstractNumId w:val="3"/>
  </w:num>
  <w:num w:numId="7">
    <w:abstractNumId w:val="16"/>
  </w:num>
  <w:num w:numId="8">
    <w:abstractNumId w:val="4"/>
  </w:num>
  <w:num w:numId="9">
    <w:abstractNumId w:val="10"/>
  </w:num>
  <w:num w:numId="10">
    <w:abstractNumId w:val="27"/>
  </w:num>
  <w:num w:numId="11">
    <w:abstractNumId w:val="12"/>
  </w:num>
  <w:num w:numId="12">
    <w:abstractNumId w:val="8"/>
  </w:num>
  <w:num w:numId="13">
    <w:abstractNumId w:val="23"/>
  </w:num>
  <w:num w:numId="14">
    <w:abstractNumId w:val="13"/>
  </w:num>
  <w:num w:numId="15">
    <w:abstractNumId w:val="6"/>
  </w:num>
  <w:num w:numId="16">
    <w:abstractNumId w:val="18"/>
  </w:num>
  <w:num w:numId="17">
    <w:abstractNumId w:val="14"/>
  </w:num>
  <w:num w:numId="18">
    <w:abstractNumId w:val="5"/>
  </w:num>
  <w:num w:numId="19">
    <w:abstractNumId w:val="11"/>
  </w:num>
  <w:num w:numId="20">
    <w:abstractNumId w:val="25"/>
  </w:num>
  <w:num w:numId="21">
    <w:abstractNumId w:val="0"/>
  </w:num>
  <w:num w:numId="22">
    <w:abstractNumId w:val="2"/>
  </w:num>
  <w:num w:numId="23">
    <w:abstractNumId w:val="9"/>
  </w:num>
  <w:num w:numId="24">
    <w:abstractNumId w:val="26"/>
  </w:num>
  <w:num w:numId="25">
    <w:abstractNumId w:val="20"/>
  </w:num>
  <w:num w:numId="26">
    <w:abstractNumId w:val="17"/>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25B5"/>
    <w:rsid w:val="00003405"/>
    <w:rsid w:val="0000354E"/>
    <w:rsid w:val="0000562B"/>
    <w:rsid w:val="0000598B"/>
    <w:rsid w:val="00005DC2"/>
    <w:rsid w:val="00006ADB"/>
    <w:rsid w:val="0000766D"/>
    <w:rsid w:val="00007EF3"/>
    <w:rsid w:val="000104D4"/>
    <w:rsid w:val="000105F6"/>
    <w:rsid w:val="00010AA8"/>
    <w:rsid w:val="00010CE0"/>
    <w:rsid w:val="00010ED6"/>
    <w:rsid w:val="0001107C"/>
    <w:rsid w:val="000111CD"/>
    <w:rsid w:val="000116A8"/>
    <w:rsid w:val="0001197D"/>
    <w:rsid w:val="00012308"/>
    <w:rsid w:val="00012A70"/>
    <w:rsid w:val="00012DD9"/>
    <w:rsid w:val="00013D16"/>
    <w:rsid w:val="000148F4"/>
    <w:rsid w:val="00014B5E"/>
    <w:rsid w:val="000170E5"/>
    <w:rsid w:val="000179F1"/>
    <w:rsid w:val="00020411"/>
    <w:rsid w:val="00020B9E"/>
    <w:rsid w:val="000211B6"/>
    <w:rsid w:val="0002138C"/>
    <w:rsid w:val="000217BD"/>
    <w:rsid w:val="000235D5"/>
    <w:rsid w:val="00024A38"/>
    <w:rsid w:val="00025099"/>
    <w:rsid w:val="00025821"/>
    <w:rsid w:val="000258BC"/>
    <w:rsid w:val="00025A4E"/>
    <w:rsid w:val="00025A9D"/>
    <w:rsid w:val="00025DC2"/>
    <w:rsid w:val="00026084"/>
    <w:rsid w:val="00026C46"/>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8C1"/>
    <w:rsid w:val="00037DEF"/>
    <w:rsid w:val="00040395"/>
    <w:rsid w:val="00040972"/>
    <w:rsid w:val="000436D4"/>
    <w:rsid w:val="00043CBB"/>
    <w:rsid w:val="00043E04"/>
    <w:rsid w:val="00043E57"/>
    <w:rsid w:val="00043FE7"/>
    <w:rsid w:val="000443DF"/>
    <w:rsid w:val="00044C37"/>
    <w:rsid w:val="000452DD"/>
    <w:rsid w:val="000457D3"/>
    <w:rsid w:val="00045F32"/>
    <w:rsid w:val="0004609D"/>
    <w:rsid w:val="0004640B"/>
    <w:rsid w:val="0005035D"/>
    <w:rsid w:val="000508B2"/>
    <w:rsid w:val="000508CF"/>
    <w:rsid w:val="00050992"/>
    <w:rsid w:val="00050E82"/>
    <w:rsid w:val="00051837"/>
    <w:rsid w:val="00051A95"/>
    <w:rsid w:val="00052D19"/>
    <w:rsid w:val="00054339"/>
    <w:rsid w:val="000549D4"/>
    <w:rsid w:val="00054F0D"/>
    <w:rsid w:val="00055009"/>
    <w:rsid w:val="000555AD"/>
    <w:rsid w:val="0005566E"/>
    <w:rsid w:val="00056D37"/>
    <w:rsid w:val="00057E03"/>
    <w:rsid w:val="000610AB"/>
    <w:rsid w:val="00061CE3"/>
    <w:rsid w:val="00061E33"/>
    <w:rsid w:val="0006235A"/>
    <w:rsid w:val="00062790"/>
    <w:rsid w:val="0006282A"/>
    <w:rsid w:val="00062CCC"/>
    <w:rsid w:val="00063F45"/>
    <w:rsid w:val="0006431B"/>
    <w:rsid w:val="00064924"/>
    <w:rsid w:val="00065215"/>
    <w:rsid w:val="00065D70"/>
    <w:rsid w:val="000662B7"/>
    <w:rsid w:val="00066CA5"/>
    <w:rsid w:val="00066E77"/>
    <w:rsid w:val="000674D2"/>
    <w:rsid w:val="00067ED8"/>
    <w:rsid w:val="000714B0"/>
    <w:rsid w:val="000719D3"/>
    <w:rsid w:val="00072575"/>
    <w:rsid w:val="00073D80"/>
    <w:rsid w:val="00074FBA"/>
    <w:rsid w:val="00075679"/>
    <w:rsid w:val="00075DFE"/>
    <w:rsid w:val="000769FD"/>
    <w:rsid w:val="00076AB8"/>
    <w:rsid w:val="00076CD5"/>
    <w:rsid w:val="00077D56"/>
    <w:rsid w:val="000800F7"/>
    <w:rsid w:val="000803EE"/>
    <w:rsid w:val="000808AD"/>
    <w:rsid w:val="00080B33"/>
    <w:rsid w:val="00081935"/>
    <w:rsid w:val="00081D6F"/>
    <w:rsid w:val="00082338"/>
    <w:rsid w:val="0008253F"/>
    <w:rsid w:val="00083125"/>
    <w:rsid w:val="0008312D"/>
    <w:rsid w:val="000836F3"/>
    <w:rsid w:val="000841FC"/>
    <w:rsid w:val="00084AB2"/>
    <w:rsid w:val="00084EA2"/>
    <w:rsid w:val="00084FE6"/>
    <w:rsid w:val="0008556E"/>
    <w:rsid w:val="00086045"/>
    <w:rsid w:val="00087E29"/>
    <w:rsid w:val="00087EEB"/>
    <w:rsid w:val="00090097"/>
    <w:rsid w:val="000917C0"/>
    <w:rsid w:val="000926B9"/>
    <w:rsid w:val="00092EE0"/>
    <w:rsid w:val="000948CD"/>
    <w:rsid w:val="0009638A"/>
    <w:rsid w:val="0009640B"/>
    <w:rsid w:val="0009772B"/>
    <w:rsid w:val="00097968"/>
    <w:rsid w:val="000A025B"/>
    <w:rsid w:val="000A0CE3"/>
    <w:rsid w:val="000A11DE"/>
    <w:rsid w:val="000A32E9"/>
    <w:rsid w:val="000A3993"/>
    <w:rsid w:val="000A3A3A"/>
    <w:rsid w:val="000A505B"/>
    <w:rsid w:val="000A5C1D"/>
    <w:rsid w:val="000A6328"/>
    <w:rsid w:val="000A670A"/>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D74"/>
    <w:rsid w:val="000B6C38"/>
    <w:rsid w:val="000B7927"/>
    <w:rsid w:val="000B7E11"/>
    <w:rsid w:val="000C0002"/>
    <w:rsid w:val="000C070B"/>
    <w:rsid w:val="000C09C4"/>
    <w:rsid w:val="000C0D7D"/>
    <w:rsid w:val="000C0EFD"/>
    <w:rsid w:val="000C147D"/>
    <w:rsid w:val="000C1565"/>
    <w:rsid w:val="000C1B7E"/>
    <w:rsid w:val="000C1C90"/>
    <w:rsid w:val="000C201B"/>
    <w:rsid w:val="000C2B34"/>
    <w:rsid w:val="000C347B"/>
    <w:rsid w:val="000C4011"/>
    <w:rsid w:val="000C5CEF"/>
    <w:rsid w:val="000C6D4F"/>
    <w:rsid w:val="000C6FA5"/>
    <w:rsid w:val="000D12EE"/>
    <w:rsid w:val="000D13D2"/>
    <w:rsid w:val="000D1A38"/>
    <w:rsid w:val="000D1C2C"/>
    <w:rsid w:val="000D1CCC"/>
    <w:rsid w:val="000D1D60"/>
    <w:rsid w:val="000D2318"/>
    <w:rsid w:val="000D339A"/>
    <w:rsid w:val="000D357C"/>
    <w:rsid w:val="000D3650"/>
    <w:rsid w:val="000D3BBC"/>
    <w:rsid w:val="000D4064"/>
    <w:rsid w:val="000D4BAE"/>
    <w:rsid w:val="000D5126"/>
    <w:rsid w:val="000D583E"/>
    <w:rsid w:val="000D618B"/>
    <w:rsid w:val="000D637F"/>
    <w:rsid w:val="000D6A6D"/>
    <w:rsid w:val="000D74A2"/>
    <w:rsid w:val="000D7722"/>
    <w:rsid w:val="000D7FEB"/>
    <w:rsid w:val="000E0241"/>
    <w:rsid w:val="000E09C6"/>
    <w:rsid w:val="000E14B8"/>
    <w:rsid w:val="000E1D10"/>
    <w:rsid w:val="000E20ED"/>
    <w:rsid w:val="000E2955"/>
    <w:rsid w:val="000E31FC"/>
    <w:rsid w:val="000E412A"/>
    <w:rsid w:val="000E46D6"/>
    <w:rsid w:val="000E4C42"/>
    <w:rsid w:val="000E5DBC"/>
    <w:rsid w:val="000E676B"/>
    <w:rsid w:val="000E74DF"/>
    <w:rsid w:val="000E7817"/>
    <w:rsid w:val="000E797C"/>
    <w:rsid w:val="000F12E3"/>
    <w:rsid w:val="000F26B9"/>
    <w:rsid w:val="000F2CB1"/>
    <w:rsid w:val="000F2DAC"/>
    <w:rsid w:val="000F3987"/>
    <w:rsid w:val="000F404F"/>
    <w:rsid w:val="000F54BB"/>
    <w:rsid w:val="000F6C27"/>
    <w:rsid w:val="0010021C"/>
    <w:rsid w:val="00100630"/>
    <w:rsid w:val="0010065B"/>
    <w:rsid w:val="00100F46"/>
    <w:rsid w:val="00101414"/>
    <w:rsid w:val="00101418"/>
    <w:rsid w:val="001025CA"/>
    <w:rsid w:val="00102A6F"/>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50FB"/>
    <w:rsid w:val="001163EB"/>
    <w:rsid w:val="00116A0F"/>
    <w:rsid w:val="001176AC"/>
    <w:rsid w:val="00117902"/>
    <w:rsid w:val="00117E36"/>
    <w:rsid w:val="00117E4D"/>
    <w:rsid w:val="0012009B"/>
    <w:rsid w:val="001221B4"/>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5E4C"/>
    <w:rsid w:val="00136401"/>
    <w:rsid w:val="00136763"/>
    <w:rsid w:val="00140898"/>
    <w:rsid w:val="00140DE2"/>
    <w:rsid w:val="0014102A"/>
    <w:rsid w:val="00141192"/>
    <w:rsid w:val="001412FF"/>
    <w:rsid w:val="00142909"/>
    <w:rsid w:val="00144995"/>
    <w:rsid w:val="00144BC0"/>
    <w:rsid w:val="00144C47"/>
    <w:rsid w:val="0014572F"/>
    <w:rsid w:val="0014594A"/>
    <w:rsid w:val="00146514"/>
    <w:rsid w:val="00146734"/>
    <w:rsid w:val="00147575"/>
    <w:rsid w:val="0015079C"/>
    <w:rsid w:val="001507E1"/>
    <w:rsid w:val="00150A1A"/>
    <w:rsid w:val="001516F4"/>
    <w:rsid w:val="00152392"/>
    <w:rsid w:val="00153002"/>
    <w:rsid w:val="00154291"/>
    <w:rsid w:val="0015457F"/>
    <w:rsid w:val="001546F9"/>
    <w:rsid w:val="00154A33"/>
    <w:rsid w:val="001551F0"/>
    <w:rsid w:val="00155925"/>
    <w:rsid w:val="00156391"/>
    <w:rsid w:val="001573C7"/>
    <w:rsid w:val="001577A3"/>
    <w:rsid w:val="00157885"/>
    <w:rsid w:val="00160B90"/>
    <w:rsid w:val="00161120"/>
    <w:rsid w:val="001618FA"/>
    <w:rsid w:val="00161965"/>
    <w:rsid w:val="00161994"/>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5864"/>
    <w:rsid w:val="00176223"/>
    <w:rsid w:val="0017666A"/>
    <w:rsid w:val="00176F42"/>
    <w:rsid w:val="0017733C"/>
    <w:rsid w:val="0017779B"/>
    <w:rsid w:val="00182B61"/>
    <w:rsid w:val="00182F2F"/>
    <w:rsid w:val="00183284"/>
    <w:rsid w:val="001835DF"/>
    <w:rsid w:val="00183EBC"/>
    <w:rsid w:val="001851A6"/>
    <w:rsid w:val="00185B19"/>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7D60"/>
    <w:rsid w:val="001A0F74"/>
    <w:rsid w:val="001A123B"/>
    <w:rsid w:val="001A1734"/>
    <w:rsid w:val="001A22C5"/>
    <w:rsid w:val="001A3CAD"/>
    <w:rsid w:val="001A5466"/>
    <w:rsid w:val="001A58DF"/>
    <w:rsid w:val="001A5C42"/>
    <w:rsid w:val="001A67DC"/>
    <w:rsid w:val="001A6BF7"/>
    <w:rsid w:val="001A7253"/>
    <w:rsid w:val="001A739D"/>
    <w:rsid w:val="001A7848"/>
    <w:rsid w:val="001A78C8"/>
    <w:rsid w:val="001A79EE"/>
    <w:rsid w:val="001A7B45"/>
    <w:rsid w:val="001B0B77"/>
    <w:rsid w:val="001B20B0"/>
    <w:rsid w:val="001B320C"/>
    <w:rsid w:val="001B3A49"/>
    <w:rsid w:val="001B4084"/>
    <w:rsid w:val="001B40C1"/>
    <w:rsid w:val="001B478A"/>
    <w:rsid w:val="001B50CB"/>
    <w:rsid w:val="001B5879"/>
    <w:rsid w:val="001B5925"/>
    <w:rsid w:val="001B640D"/>
    <w:rsid w:val="001B6859"/>
    <w:rsid w:val="001B6EE8"/>
    <w:rsid w:val="001B7359"/>
    <w:rsid w:val="001B76EC"/>
    <w:rsid w:val="001C0AAA"/>
    <w:rsid w:val="001C1DCA"/>
    <w:rsid w:val="001C1E12"/>
    <w:rsid w:val="001C295C"/>
    <w:rsid w:val="001C2963"/>
    <w:rsid w:val="001C384F"/>
    <w:rsid w:val="001C3896"/>
    <w:rsid w:val="001C394E"/>
    <w:rsid w:val="001C3D87"/>
    <w:rsid w:val="001C3E55"/>
    <w:rsid w:val="001C4AD2"/>
    <w:rsid w:val="001C4ADE"/>
    <w:rsid w:val="001C4F2A"/>
    <w:rsid w:val="001C5D91"/>
    <w:rsid w:val="001C5DCA"/>
    <w:rsid w:val="001C6A43"/>
    <w:rsid w:val="001C6B72"/>
    <w:rsid w:val="001C78EC"/>
    <w:rsid w:val="001D034F"/>
    <w:rsid w:val="001D05E4"/>
    <w:rsid w:val="001D1316"/>
    <w:rsid w:val="001D13FC"/>
    <w:rsid w:val="001D17F0"/>
    <w:rsid w:val="001D1926"/>
    <w:rsid w:val="001D2325"/>
    <w:rsid w:val="001D28B6"/>
    <w:rsid w:val="001D2AB3"/>
    <w:rsid w:val="001D33F0"/>
    <w:rsid w:val="001D35CF"/>
    <w:rsid w:val="001D3B2E"/>
    <w:rsid w:val="001D3B4D"/>
    <w:rsid w:val="001D4137"/>
    <w:rsid w:val="001D4CE3"/>
    <w:rsid w:val="001D4D4F"/>
    <w:rsid w:val="001D5B36"/>
    <w:rsid w:val="001D6F2D"/>
    <w:rsid w:val="001D77D7"/>
    <w:rsid w:val="001D77E1"/>
    <w:rsid w:val="001E104C"/>
    <w:rsid w:val="001E165B"/>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4246"/>
    <w:rsid w:val="001F444C"/>
    <w:rsid w:val="001F468B"/>
    <w:rsid w:val="001F494F"/>
    <w:rsid w:val="001F546E"/>
    <w:rsid w:val="001F57BF"/>
    <w:rsid w:val="001F63F8"/>
    <w:rsid w:val="001F6A22"/>
    <w:rsid w:val="001F70A4"/>
    <w:rsid w:val="001F7C73"/>
    <w:rsid w:val="00200D5C"/>
    <w:rsid w:val="00201ABF"/>
    <w:rsid w:val="00201FAE"/>
    <w:rsid w:val="002025FB"/>
    <w:rsid w:val="00202A3F"/>
    <w:rsid w:val="00202CC7"/>
    <w:rsid w:val="00202E6E"/>
    <w:rsid w:val="00203A37"/>
    <w:rsid w:val="00203EC2"/>
    <w:rsid w:val="0020433E"/>
    <w:rsid w:val="00204CB4"/>
    <w:rsid w:val="00205F51"/>
    <w:rsid w:val="002064E1"/>
    <w:rsid w:val="0020692A"/>
    <w:rsid w:val="00206B02"/>
    <w:rsid w:val="00206EE0"/>
    <w:rsid w:val="0020766C"/>
    <w:rsid w:val="002079F7"/>
    <w:rsid w:val="00211087"/>
    <w:rsid w:val="0021174D"/>
    <w:rsid w:val="00212014"/>
    <w:rsid w:val="00212D5B"/>
    <w:rsid w:val="0021415E"/>
    <w:rsid w:val="0021418E"/>
    <w:rsid w:val="00214477"/>
    <w:rsid w:val="002145F1"/>
    <w:rsid w:val="00214B37"/>
    <w:rsid w:val="002161C7"/>
    <w:rsid w:val="00216660"/>
    <w:rsid w:val="00217175"/>
    <w:rsid w:val="00217ED5"/>
    <w:rsid w:val="002206B1"/>
    <w:rsid w:val="00221426"/>
    <w:rsid w:val="00221EF1"/>
    <w:rsid w:val="0022264A"/>
    <w:rsid w:val="0022284F"/>
    <w:rsid w:val="00222893"/>
    <w:rsid w:val="00222A76"/>
    <w:rsid w:val="00223418"/>
    <w:rsid w:val="00224465"/>
    <w:rsid w:val="002278D0"/>
    <w:rsid w:val="00230B78"/>
    <w:rsid w:val="002313C6"/>
    <w:rsid w:val="0023173B"/>
    <w:rsid w:val="00232477"/>
    <w:rsid w:val="002328BF"/>
    <w:rsid w:val="002329FB"/>
    <w:rsid w:val="00232A0A"/>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912"/>
    <w:rsid w:val="00242A73"/>
    <w:rsid w:val="0024332D"/>
    <w:rsid w:val="0024532B"/>
    <w:rsid w:val="0024552D"/>
    <w:rsid w:val="00246125"/>
    <w:rsid w:val="00246DE9"/>
    <w:rsid w:val="00247169"/>
    <w:rsid w:val="00247AA1"/>
    <w:rsid w:val="00247B68"/>
    <w:rsid w:val="00247CE7"/>
    <w:rsid w:val="002502A2"/>
    <w:rsid w:val="00250892"/>
    <w:rsid w:val="00251069"/>
    <w:rsid w:val="002514D8"/>
    <w:rsid w:val="002523C4"/>
    <w:rsid w:val="00252CA6"/>
    <w:rsid w:val="002548A9"/>
    <w:rsid w:val="00255039"/>
    <w:rsid w:val="00255325"/>
    <w:rsid w:val="002553BC"/>
    <w:rsid w:val="00255688"/>
    <w:rsid w:val="0025645D"/>
    <w:rsid w:val="002566E5"/>
    <w:rsid w:val="00256CF4"/>
    <w:rsid w:val="00257C40"/>
    <w:rsid w:val="002602E2"/>
    <w:rsid w:val="00260CB1"/>
    <w:rsid w:val="00261662"/>
    <w:rsid w:val="00261B4C"/>
    <w:rsid w:val="00261D1B"/>
    <w:rsid w:val="0026214F"/>
    <w:rsid w:val="0026301C"/>
    <w:rsid w:val="002636DE"/>
    <w:rsid w:val="0026376C"/>
    <w:rsid w:val="0026390A"/>
    <w:rsid w:val="0026473C"/>
    <w:rsid w:val="002649D8"/>
    <w:rsid w:val="00264AC6"/>
    <w:rsid w:val="00265783"/>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5E4E"/>
    <w:rsid w:val="002762C3"/>
    <w:rsid w:val="00276334"/>
    <w:rsid w:val="002779D2"/>
    <w:rsid w:val="00277B44"/>
    <w:rsid w:val="002805F3"/>
    <w:rsid w:val="00281690"/>
    <w:rsid w:val="00281F7F"/>
    <w:rsid w:val="00283307"/>
    <w:rsid w:val="002834E4"/>
    <w:rsid w:val="0028530F"/>
    <w:rsid w:val="00286127"/>
    <w:rsid w:val="002861E9"/>
    <w:rsid w:val="00286583"/>
    <w:rsid w:val="00287530"/>
    <w:rsid w:val="00290DA3"/>
    <w:rsid w:val="00290F33"/>
    <w:rsid w:val="00290F68"/>
    <w:rsid w:val="002917EB"/>
    <w:rsid w:val="00292A5B"/>
    <w:rsid w:val="00292D3E"/>
    <w:rsid w:val="00292FE6"/>
    <w:rsid w:val="002936B1"/>
    <w:rsid w:val="00293F56"/>
    <w:rsid w:val="00293FD8"/>
    <w:rsid w:val="00294677"/>
    <w:rsid w:val="002949D8"/>
    <w:rsid w:val="00294EED"/>
    <w:rsid w:val="00296875"/>
    <w:rsid w:val="00297133"/>
    <w:rsid w:val="002973B1"/>
    <w:rsid w:val="00297619"/>
    <w:rsid w:val="00297B91"/>
    <w:rsid w:val="002A04EC"/>
    <w:rsid w:val="002A052D"/>
    <w:rsid w:val="002A091E"/>
    <w:rsid w:val="002A0F6A"/>
    <w:rsid w:val="002A2D38"/>
    <w:rsid w:val="002A3DFC"/>
    <w:rsid w:val="002A4E22"/>
    <w:rsid w:val="002A590F"/>
    <w:rsid w:val="002A625D"/>
    <w:rsid w:val="002A665D"/>
    <w:rsid w:val="002A6714"/>
    <w:rsid w:val="002A6A7E"/>
    <w:rsid w:val="002A7326"/>
    <w:rsid w:val="002B00AF"/>
    <w:rsid w:val="002B0324"/>
    <w:rsid w:val="002B05FF"/>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3FD5"/>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177"/>
    <w:rsid w:val="002D7262"/>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26DD"/>
    <w:rsid w:val="002F37C1"/>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2533"/>
    <w:rsid w:val="0034262C"/>
    <w:rsid w:val="00342CC0"/>
    <w:rsid w:val="0034317C"/>
    <w:rsid w:val="003433AB"/>
    <w:rsid w:val="00343D14"/>
    <w:rsid w:val="00346170"/>
    <w:rsid w:val="00347A1B"/>
    <w:rsid w:val="00347CC4"/>
    <w:rsid w:val="003500B3"/>
    <w:rsid w:val="00350370"/>
    <w:rsid w:val="003504B4"/>
    <w:rsid w:val="0035120C"/>
    <w:rsid w:val="00351E03"/>
    <w:rsid w:val="00352184"/>
    <w:rsid w:val="003521B7"/>
    <w:rsid w:val="00354405"/>
    <w:rsid w:val="003546A9"/>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5FE"/>
    <w:rsid w:val="00367ED1"/>
    <w:rsid w:val="0037038A"/>
    <w:rsid w:val="0037046A"/>
    <w:rsid w:val="003704F8"/>
    <w:rsid w:val="00370926"/>
    <w:rsid w:val="00371D2C"/>
    <w:rsid w:val="003721E5"/>
    <w:rsid w:val="003727F0"/>
    <w:rsid w:val="00373CC8"/>
    <w:rsid w:val="00374736"/>
    <w:rsid w:val="00374AFA"/>
    <w:rsid w:val="0037560F"/>
    <w:rsid w:val="00377616"/>
    <w:rsid w:val="003801EE"/>
    <w:rsid w:val="0038100D"/>
    <w:rsid w:val="00381316"/>
    <w:rsid w:val="003817FC"/>
    <w:rsid w:val="00381C6D"/>
    <w:rsid w:val="003825FE"/>
    <w:rsid w:val="00382ED0"/>
    <w:rsid w:val="00383021"/>
    <w:rsid w:val="00383ACF"/>
    <w:rsid w:val="003843ED"/>
    <w:rsid w:val="003847C8"/>
    <w:rsid w:val="0038528A"/>
    <w:rsid w:val="003859A9"/>
    <w:rsid w:val="00385AA3"/>
    <w:rsid w:val="00387467"/>
    <w:rsid w:val="003876F7"/>
    <w:rsid w:val="00387E2E"/>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3CB2"/>
    <w:rsid w:val="003A4115"/>
    <w:rsid w:val="003A42CA"/>
    <w:rsid w:val="003A476F"/>
    <w:rsid w:val="003A5C6A"/>
    <w:rsid w:val="003A6E07"/>
    <w:rsid w:val="003A7324"/>
    <w:rsid w:val="003A79A9"/>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697"/>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D3"/>
    <w:rsid w:val="003D361B"/>
    <w:rsid w:val="003D3F2F"/>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543"/>
    <w:rsid w:val="003E3C5E"/>
    <w:rsid w:val="003E413B"/>
    <w:rsid w:val="003E498E"/>
    <w:rsid w:val="003E5705"/>
    <w:rsid w:val="003E6C24"/>
    <w:rsid w:val="003E6F88"/>
    <w:rsid w:val="003F0208"/>
    <w:rsid w:val="003F0369"/>
    <w:rsid w:val="003F0BB3"/>
    <w:rsid w:val="003F1C1A"/>
    <w:rsid w:val="003F1C9F"/>
    <w:rsid w:val="003F2D4F"/>
    <w:rsid w:val="003F3AF0"/>
    <w:rsid w:val="003F4463"/>
    <w:rsid w:val="003F46C3"/>
    <w:rsid w:val="003F4B70"/>
    <w:rsid w:val="003F5392"/>
    <w:rsid w:val="003F65E8"/>
    <w:rsid w:val="003F6651"/>
    <w:rsid w:val="003F67DD"/>
    <w:rsid w:val="003F6CC3"/>
    <w:rsid w:val="004002E6"/>
    <w:rsid w:val="00400C40"/>
    <w:rsid w:val="00402928"/>
    <w:rsid w:val="00402B7D"/>
    <w:rsid w:val="00402D40"/>
    <w:rsid w:val="00402F2D"/>
    <w:rsid w:val="004035A4"/>
    <w:rsid w:val="00403634"/>
    <w:rsid w:val="00406343"/>
    <w:rsid w:val="00406778"/>
    <w:rsid w:val="00406E92"/>
    <w:rsid w:val="0041009D"/>
    <w:rsid w:val="00410BD5"/>
    <w:rsid w:val="004115A9"/>
    <w:rsid w:val="004119D0"/>
    <w:rsid w:val="00411C67"/>
    <w:rsid w:val="00411CBB"/>
    <w:rsid w:val="0041283B"/>
    <w:rsid w:val="00412DC8"/>
    <w:rsid w:val="004138F5"/>
    <w:rsid w:val="004149B0"/>
    <w:rsid w:val="00414B5F"/>
    <w:rsid w:val="00414E43"/>
    <w:rsid w:val="00415EBC"/>
    <w:rsid w:val="004162E4"/>
    <w:rsid w:val="00416898"/>
    <w:rsid w:val="00421537"/>
    <w:rsid w:val="004236B3"/>
    <w:rsid w:val="00423753"/>
    <w:rsid w:val="00423D96"/>
    <w:rsid w:val="0042468C"/>
    <w:rsid w:val="004246BD"/>
    <w:rsid w:val="004268F7"/>
    <w:rsid w:val="004269AC"/>
    <w:rsid w:val="0043098D"/>
    <w:rsid w:val="004309EB"/>
    <w:rsid w:val="0043104B"/>
    <w:rsid w:val="004315F1"/>
    <w:rsid w:val="0043263A"/>
    <w:rsid w:val="004334E3"/>
    <w:rsid w:val="00433605"/>
    <w:rsid w:val="004337BD"/>
    <w:rsid w:val="004342A2"/>
    <w:rsid w:val="00434C26"/>
    <w:rsid w:val="00435046"/>
    <w:rsid w:val="00435597"/>
    <w:rsid w:val="00435D0D"/>
    <w:rsid w:val="004363C2"/>
    <w:rsid w:val="00436522"/>
    <w:rsid w:val="00436ABD"/>
    <w:rsid w:val="0044042D"/>
    <w:rsid w:val="004409A0"/>
    <w:rsid w:val="004424A3"/>
    <w:rsid w:val="0044353D"/>
    <w:rsid w:val="00443F7D"/>
    <w:rsid w:val="0044468C"/>
    <w:rsid w:val="0044619B"/>
    <w:rsid w:val="00446E70"/>
    <w:rsid w:val="0045065F"/>
    <w:rsid w:val="00450933"/>
    <w:rsid w:val="00450D71"/>
    <w:rsid w:val="0045136B"/>
    <w:rsid w:val="00451C2C"/>
    <w:rsid w:val="00451C53"/>
    <w:rsid w:val="00452177"/>
    <w:rsid w:val="004528F6"/>
    <w:rsid w:val="00452D67"/>
    <w:rsid w:val="00452D91"/>
    <w:rsid w:val="004531CB"/>
    <w:rsid w:val="00453CF3"/>
    <w:rsid w:val="00453DC8"/>
    <w:rsid w:val="0045415F"/>
    <w:rsid w:val="0045536C"/>
    <w:rsid w:val="0045663A"/>
    <w:rsid w:val="004569C9"/>
    <w:rsid w:val="004577D2"/>
    <w:rsid w:val="00457A1B"/>
    <w:rsid w:val="00457D9F"/>
    <w:rsid w:val="0046080E"/>
    <w:rsid w:val="00461655"/>
    <w:rsid w:val="004625F3"/>
    <w:rsid w:val="00462A57"/>
    <w:rsid w:val="00462F89"/>
    <w:rsid w:val="00464A23"/>
    <w:rsid w:val="00465A32"/>
    <w:rsid w:val="00465F52"/>
    <w:rsid w:val="004662A8"/>
    <w:rsid w:val="004662E6"/>
    <w:rsid w:val="00466A28"/>
    <w:rsid w:val="00466A65"/>
    <w:rsid w:val="00467512"/>
    <w:rsid w:val="004677BB"/>
    <w:rsid w:val="004703E1"/>
    <w:rsid w:val="00470CD4"/>
    <w:rsid w:val="00471541"/>
    <w:rsid w:val="00471DC9"/>
    <w:rsid w:val="0047203B"/>
    <w:rsid w:val="004723E7"/>
    <w:rsid w:val="00472807"/>
    <w:rsid w:val="004736AA"/>
    <w:rsid w:val="00474653"/>
    <w:rsid w:val="00474A75"/>
    <w:rsid w:val="00475BC9"/>
    <w:rsid w:val="004765EE"/>
    <w:rsid w:val="00476EE4"/>
    <w:rsid w:val="00480680"/>
    <w:rsid w:val="00480964"/>
    <w:rsid w:val="00480B0D"/>
    <w:rsid w:val="00480E64"/>
    <w:rsid w:val="004819FE"/>
    <w:rsid w:val="00481A30"/>
    <w:rsid w:val="00481AF8"/>
    <w:rsid w:val="00482A40"/>
    <w:rsid w:val="004840E9"/>
    <w:rsid w:val="004869D1"/>
    <w:rsid w:val="00486B09"/>
    <w:rsid w:val="00487EB7"/>
    <w:rsid w:val="00490C4E"/>
    <w:rsid w:val="00490F51"/>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B6C"/>
    <w:rsid w:val="004A4D0E"/>
    <w:rsid w:val="004A4DF2"/>
    <w:rsid w:val="004A4EBF"/>
    <w:rsid w:val="004A5B20"/>
    <w:rsid w:val="004A60DD"/>
    <w:rsid w:val="004A65CE"/>
    <w:rsid w:val="004A6661"/>
    <w:rsid w:val="004A6C84"/>
    <w:rsid w:val="004A6FB0"/>
    <w:rsid w:val="004A7DA3"/>
    <w:rsid w:val="004B016B"/>
    <w:rsid w:val="004B0D9C"/>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2ED6"/>
    <w:rsid w:val="004C3016"/>
    <w:rsid w:val="004C398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414"/>
    <w:rsid w:val="004E259E"/>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1B8F"/>
    <w:rsid w:val="004F200E"/>
    <w:rsid w:val="004F2287"/>
    <w:rsid w:val="004F3440"/>
    <w:rsid w:val="004F3EDA"/>
    <w:rsid w:val="004F44EE"/>
    <w:rsid w:val="004F4FAC"/>
    <w:rsid w:val="004F5D42"/>
    <w:rsid w:val="004F5F16"/>
    <w:rsid w:val="004F5F76"/>
    <w:rsid w:val="004F6AFF"/>
    <w:rsid w:val="004F78E6"/>
    <w:rsid w:val="0050098E"/>
    <w:rsid w:val="005025D2"/>
    <w:rsid w:val="005025F8"/>
    <w:rsid w:val="00502CF8"/>
    <w:rsid w:val="00503824"/>
    <w:rsid w:val="00504023"/>
    <w:rsid w:val="0050437A"/>
    <w:rsid w:val="00504619"/>
    <w:rsid w:val="00505A99"/>
    <w:rsid w:val="00505A9D"/>
    <w:rsid w:val="00505E56"/>
    <w:rsid w:val="00505ECA"/>
    <w:rsid w:val="00507462"/>
    <w:rsid w:val="00507520"/>
    <w:rsid w:val="005101A8"/>
    <w:rsid w:val="00511033"/>
    <w:rsid w:val="005112A9"/>
    <w:rsid w:val="005112F3"/>
    <w:rsid w:val="00512773"/>
    <w:rsid w:val="00512B45"/>
    <w:rsid w:val="00512DA1"/>
    <w:rsid w:val="00513E76"/>
    <w:rsid w:val="00514FBF"/>
    <w:rsid w:val="0051647D"/>
    <w:rsid w:val="00516669"/>
    <w:rsid w:val="00516721"/>
    <w:rsid w:val="00516F8C"/>
    <w:rsid w:val="00517149"/>
    <w:rsid w:val="00517298"/>
    <w:rsid w:val="005174E8"/>
    <w:rsid w:val="0052024E"/>
    <w:rsid w:val="00520325"/>
    <w:rsid w:val="005216E9"/>
    <w:rsid w:val="00522C24"/>
    <w:rsid w:val="0052309A"/>
    <w:rsid w:val="00523A50"/>
    <w:rsid w:val="00523CB6"/>
    <w:rsid w:val="005251CC"/>
    <w:rsid w:val="0052555A"/>
    <w:rsid w:val="00525929"/>
    <w:rsid w:val="00525C28"/>
    <w:rsid w:val="0052609D"/>
    <w:rsid w:val="005260B5"/>
    <w:rsid w:val="0052711A"/>
    <w:rsid w:val="005274F5"/>
    <w:rsid w:val="005278CB"/>
    <w:rsid w:val="00531102"/>
    <w:rsid w:val="00532518"/>
    <w:rsid w:val="0053319C"/>
    <w:rsid w:val="0053344B"/>
    <w:rsid w:val="00533953"/>
    <w:rsid w:val="00533F61"/>
    <w:rsid w:val="0053556C"/>
    <w:rsid w:val="00535C53"/>
    <w:rsid w:val="00535F6A"/>
    <w:rsid w:val="005366E3"/>
    <w:rsid w:val="00536F2E"/>
    <w:rsid w:val="005378D1"/>
    <w:rsid w:val="00537994"/>
    <w:rsid w:val="005406BB"/>
    <w:rsid w:val="005410BC"/>
    <w:rsid w:val="0054177C"/>
    <w:rsid w:val="00541C9B"/>
    <w:rsid w:val="00541D59"/>
    <w:rsid w:val="00542CB2"/>
    <w:rsid w:val="0054302D"/>
    <w:rsid w:val="00543840"/>
    <w:rsid w:val="00545ADB"/>
    <w:rsid w:val="00546243"/>
    <w:rsid w:val="00546C37"/>
    <w:rsid w:val="00547100"/>
    <w:rsid w:val="00550CE9"/>
    <w:rsid w:val="0055130A"/>
    <w:rsid w:val="0055138D"/>
    <w:rsid w:val="00552823"/>
    <w:rsid w:val="00552DCE"/>
    <w:rsid w:val="00552E9D"/>
    <w:rsid w:val="005536ED"/>
    <w:rsid w:val="00553C36"/>
    <w:rsid w:val="005545FB"/>
    <w:rsid w:val="00554B7E"/>
    <w:rsid w:val="00554C7D"/>
    <w:rsid w:val="00554EAA"/>
    <w:rsid w:val="00554FAF"/>
    <w:rsid w:val="005562F3"/>
    <w:rsid w:val="0055641E"/>
    <w:rsid w:val="0055674A"/>
    <w:rsid w:val="00556943"/>
    <w:rsid w:val="00556F45"/>
    <w:rsid w:val="005571C1"/>
    <w:rsid w:val="005574EC"/>
    <w:rsid w:val="00557655"/>
    <w:rsid w:val="00560735"/>
    <w:rsid w:val="00560824"/>
    <w:rsid w:val="00560C12"/>
    <w:rsid w:val="005621DD"/>
    <w:rsid w:val="0056230F"/>
    <w:rsid w:val="0056266D"/>
    <w:rsid w:val="0056281B"/>
    <w:rsid w:val="00562ECB"/>
    <w:rsid w:val="00563911"/>
    <w:rsid w:val="00563B16"/>
    <w:rsid w:val="00564512"/>
    <w:rsid w:val="005648B6"/>
    <w:rsid w:val="00564AD8"/>
    <w:rsid w:val="00564BEA"/>
    <w:rsid w:val="00565397"/>
    <w:rsid w:val="00565D1A"/>
    <w:rsid w:val="00566161"/>
    <w:rsid w:val="005666AE"/>
    <w:rsid w:val="00566A1B"/>
    <w:rsid w:val="00566AC6"/>
    <w:rsid w:val="005676F0"/>
    <w:rsid w:val="005678A3"/>
    <w:rsid w:val="0057021F"/>
    <w:rsid w:val="00570ADE"/>
    <w:rsid w:val="00570B89"/>
    <w:rsid w:val="00570DF2"/>
    <w:rsid w:val="0057117C"/>
    <w:rsid w:val="00572B7C"/>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E98"/>
    <w:rsid w:val="005855E3"/>
    <w:rsid w:val="00586193"/>
    <w:rsid w:val="0058644D"/>
    <w:rsid w:val="00586544"/>
    <w:rsid w:val="005908CE"/>
    <w:rsid w:val="005927F9"/>
    <w:rsid w:val="005931D6"/>
    <w:rsid w:val="0059343D"/>
    <w:rsid w:val="0059356F"/>
    <w:rsid w:val="005947E6"/>
    <w:rsid w:val="00594F84"/>
    <w:rsid w:val="005956A5"/>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2EE"/>
    <w:rsid w:val="005B0487"/>
    <w:rsid w:val="005B049A"/>
    <w:rsid w:val="005B0ADA"/>
    <w:rsid w:val="005B1062"/>
    <w:rsid w:val="005B2D31"/>
    <w:rsid w:val="005B31F7"/>
    <w:rsid w:val="005B32E2"/>
    <w:rsid w:val="005B3D92"/>
    <w:rsid w:val="005B42CF"/>
    <w:rsid w:val="005B52A3"/>
    <w:rsid w:val="005B6255"/>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06FE"/>
    <w:rsid w:val="005D12C9"/>
    <w:rsid w:val="005D2226"/>
    <w:rsid w:val="005D3006"/>
    <w:rsid w:val="005D3566"/>
    <w:rsid w:val="005D39BD"/>
    <w:rsid w:val="005D4019"/>
    <w:rsid w:val="005D507E"/>
    <w:rsid w:val="005D639B"/>
    <w:rsid w:val="005D675B"/>
    <w:rsid w:val="005D689D"/>
    <w:rsid w:val="005D77A4"/>
    <w:rsid w:val="005D78FB"/>
    <w:rsid w:val="005D7C2B"/>
    <w:rsid w:val="005E0107"/>
    <w:rsid w:val="005E1191"/>
    <w:rsid w:val="005E17BA"/>
    <w:rsid w:val="005E1920"/>
    <w:rsid w:val="005E1B6C"/>
    <w:rsid w:val="005E1E4A"/>
    <w:rsid w:val="005E2CC5"/>
    <w:rsid w:val="005E2D56"/>
    <w:rsid w:val="005E366A"/>
    <w:rsid w:val="005E3CEB"/>
    <w:rsid w:val="005E3E19"/>
    <w:rsid w:val="005E4433"/>
    <w:rsid w:val="005E4E33"/>
    <w:rsid w:val="005E5A41"/>
    <w:rsid w:val="005E60C4"/>
    <w:rsid w:val="005E6373"/>
    <w:rsid w:val="005E6CCD"/>
    <w:rsid w:val="005E6EFE"/>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17BA4"/>
    <w:rsid w:val="006209AA"/>
    <w:rsid w:val="00620F66"/>
    <w:rsid w:val="0062159C"/>
    <w:rsid w:val="00623074"/>
    <w:rsid w:val="00623858"/>
    <w:rsid w:val="00623E75"/>
    <w:rsid w:val="00623F73"/>
    <w:rsid w:val="00623FF8"/>
    <w:rsid w:val="006240C4"/>
    <w:rsid w:val="006241A5"/>
    <w:rsid w:val="00624EB7"/>
    <w:rsid w:val="00624F5A"/>
    <w:rsid w:val="0062595B"/>
    <w:rsid w:val="00625D5A"/>
    <w:rsid w:val="00626557"/>
    <w:rsid w:val="00627395"/>
    <w:rsid w:val="00627443"/>
    <w:rsid w:val="00630885"/>
    <w:rsid w:val="00630C1E"/>
    <w:rsid w:val="00631981"/>
    <w:rsid w:val="00631A90"/>
    <w:rsid w:val="00631C6F"/>
    <w:rsid w:val="0063227B"/>
    <w:rsid w:val="00632475"/>
    <w:rsid w:val="00633852"/>
    <w:rsid w:val="0063413E"/>
    <w:rsid w:val="00634DCD"/>
    <w:rsid w:val="0063744E"/>
    <w:rsid w:val="00637702"/>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2B57"/>
    <w:rsid w:val="00653624"/>
    <w:rsid w:val="006546A8"/>
    <w:rsid w:val="0065596E"/>
    <w:rsid w:val="006560F2"/>
    <w:rsid w:val="00657182"/>
    <w:rsid w:val="0065755E"/>
    <w:rsid w:val="00657996"/>
    <w:rsid w:val="00660A15"/>
    <w:rsid w:val="00660FD3"/>
    <w:rsid w:val="00662890"/>
    <w:rsid w:val="006629F2"/>
    <w:rsid w:val="00663AFE"/>
    <w:rsid w:val="0066570D"/>
    <w:rsid w:val="00665915"/>
    <w:rsid w:val="00666511"/>
    <w:rsid w:val="00667047"/>
    <w:rsid w:val="00667E1B"/>
    <w:rsid w:val="006709B7"/>
    <w:rsid w:val="00670C7D"/>
    <w:rsid w:val="00670CE9"/>
    <w:rsid w:val="00670DF1"/>
    <w:rsid w:val="0067227C"/>
    <w:rsid w:val="00672444"/>
    <w:rsid w:val="00672E67"/>
    <w:rsid w:val="00673201"/>
    <w:rsid w:val="00673274"/>
    <w:rsid w:val="0067436B"/>
    <w:rsid w:val="00674CB5"/>
    <w:rsid w:val="00674F78"/>
    <w:rsid w:val="00675810"/>
    <w:rsid w:val="00676609"/>
    <w:rsid w:val="00677E52"/>
    <w:rsid w:val="00680081"/>
    <w:rsid w:val="00680EE3"/>
    <w:rsid w:val="006810C2"/>
    <w:rsid w:val="006817E2"/>
    <w:rsid w:val="00681A75"/>
    <w:rsid w:val="00681AAB"/>
    <w:rsid w:val="00681D24"/>
    <w:rsid w:val="00681F2D"/>
    <w:rsid w:val="0068279B"/>
    <w:rsid w:val="00682ADE"/>
    <w:rsid w:val="00683027"/>
    <w:rsid w:val="006831D1"/>
    <w:rsid w:val="00683C1A"/>
    <w:rsid w:val="006848AD"/>
    <w:rsid w:val="00684AAE"/>
    <w:rsid w:val="00684AC5"/>
    <w:rsid w:val="00684DC7"/>
    <w:rsid w:val="00684F87"/>
    <w:rsid w:val="00685425"/>
    <w:rsid w:val="00685C49"/>
    <w:rsid w:val="00685F94"/>
    <w:rsid w:val="00687274"/>
    <w:rsid w:val="00687F5E"/>
    <w:rsid w:val="00690BA3"/>
    <w:rsid w:val="00690C8E"/>
    <w:rsid w:val="006913F4"/>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95F"/>
    <w:rsid w:val="006A120D"/>
    <w:rsid w:val="006A192D"/>
    <w:rsid w:val="006A19D5"/>
    <w:rsid w:val="006A286C"/>
    <w:rsid w:val="006A3A29"/>
    <w:rsid w:val="006A49ED"/>
    <w:rsid w:val="006A71D1"/>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4F59"/>
    <w:rsid w:val="006B6121"/>
    <w:rsid w:val="006B65DA"/>
    <w:rsid w:val="006B6AD7"/>
    <w:rsid w:val="006B6CF3"/>
    <w:rsid w:val="006B6E49"/>
    <w:rsid w:val="006B716D"/>
    <w:rsid w:val="006B7597"/>
    <w:rsid w:val="006B7AB4"/>
    <w:rsid w:val="006B7B0C"/>
    <w:rsid w:val="006C20A3"/>
    <w:rsid w:val="006C2351"/>
    <w:rsid w:val="006C237A"/>
    <w:rsid w:val="006C35BE"/>
    <w:rsid w:val="006C3D59"/>
    <w:rsid w:val="006C4BA5"/>
    <w:rsid w:val="006C4EE4"/>
    <w:rsid w:val="006C6CD9"/>
    <w:rsid w:val="006C6DAE"/>
    <w:rsid w:val="006D0302"/>
    <w:rsid w:val="006D0397"/>
    <w:rsid w:val="006D177D"/>
    <w:rsid w:val="006D30C6"/>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254A"/>
    <w:rsid w:val="00702953"/>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BBF"/>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74D"/>
    <w:rsid w:val="00733FCC"/>
    <w:rsid w:val="00734C1D"/>
    <w:rsid w:val="00735C74"/>
    <w:rsid w:val="00736036"/>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1C9D"/>
    <w:rsid w:val="00752368"/>
    <w:rsid w:val="00752D79"/>
    <w:rsid w:val="0075678F"/>
    <w:rsid w:val="0076017D"/>
    <w:rsid w:val="00761182"/>
    <w:rsid w:val="00761583"/>
    <w:rsid w:val="00761CF5"/>
    <w:rsid w:val="0076279F"/>
    <w:rsid w:val="007631CD"/>
    <w:rsid w:val="007637DF"/>
    <w:rsid w:val="007658DF"/>
    <w:rsid w:val="00765F40"/>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B78"/>
    <w:rsid w:val="0078560F"/>
    <w:rsid w:val="00786BC2"/>
    <w:rsid w:val="00787511"/>
    <w:rsid w:val="00787C82"/>
    <w:rsid w:val="00790577"/>
    <w:rsid w:val="0079149C"/>
    <w:rsid w:val="007930C1"/>
    <w:rsid w:val="0079561D"/>
    <w:rsid w:val="007960C1"/>
    <w:rsid w:val="00796520"/>
    <w:rsid w:val="00796C88"/>
    <w:rsid w:val="007A01A9"/>
    <w:rsid w:val="007A23BE"/>
    <w:rsid w:val="007A24FC"/>
    <w:rsid w:val="007A27B9"/>
    <w:rsid w:val="007A2E8C"/>
    <w:rsid w:val="007A402F"/>
    <w:rsid w:val="007A4AF3"/>
    <w:rsid w:val="007A4D08"/>
    <w:rsid w:val="007A63B9"/>
    <w:rsid w:val="007A6B20"/>
    <w:rsid w:val="007A700B"/>
    <w:rsid w:val="007A72C7"/>
    <w:rsid w:val="007B03E6"/>
    <w:rsid w:val="007B0B6C"/>
    <w:rsid w:val="007B11A9"/>
    <w:rsid w:val="007B1300"/>
    <w:rsid w:val="007B1327"/>
    <w:rsid w:val="007B1A0D"/>
    <w:rsid w:val="007B269D"/>
    <w:rsid w:val="007B39CD"/>
    <w:rsid w:val="007B3C18"/>
    <w:rsid w:val="007B5504"/>
    <w:rsid w:val="007B5B84"/>
    <w:rsid w:val="007B685B"/>
    <w:rsid w:val="007B7473"/>
    <w:rsid w:val="007B7771"/>
    <w:rsid w:val="007B790F"/>
    <w:rsid w:val="007C02FA"/>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66D"/>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AE2"/>
    <w:rsid w:val="007F7C57"/>
    <w:rsid w:val="007F7C5A"/>
    <w:rsid w:val="0080063A"/>
    <w:rsid w:val="00800A12"/>
    <w:rsid w:val="00800A73"/>
    <w:rsid w:val="00800CAC"/>
    <w:rsid w:val="0080307F"/>
    <w:rsid w:val="00803414"/>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0D"/>
    <w:rsid w:val="00850AF6"/>
    <w:rsid w:val="00850DFB"/>
    <w:rsid w:val="00852233"/>
    <w:rsid w:val="0085253E"/>
    <w:rsid w:val="0085354C"/>
    <w:rsid w:val="0085362E"/>
    <w:rsid w:val="00853D5C"/>
    <w:rsid w:val="00853DD5"/>
    <w:rsid w:val="008541A7"/>
    <w:rsid w:val="0085484F"/>
    <w:rsid w:val="008548CF"/>
    <w:rsid w:val="008549E3"/>
    <w:rsid w:val="008551BF"/>
    <w:rsid w:val="008554E9"/>
    <w:rsid w:val="00855AF0"/>
    <w:rsid w:val="0085685C"/>
    <w:rsid w:val="00856A3C"/>
    <w:rsid w:val="0085775A"/>
    <w:rsid w:val="00857A92"/>
    <w:rsid w:val="00857F08"/>
    <w:rsid w:val="00860556"/>
    <w:rsid w:val="0086125F"/>
    <w:rsid w:val="00861459"/>
    <w:rsid w:val="00861731"/>
    <w:rsid w:val="00862B3C"/>
    <w:rsid w:val="00862CDB"/>
    <w:rsid w:val="00862F05"/>
    <w:rsid w:val="008636E8"/>
    <w:rsid w:val="008637AA"/>
    <w:rsid w:val="00864372"/>
    <w:rsid w:val="00864505"/>
    <w:rsid w:val="008651DB"/>
    <w:rsid w:val="008717D9"/>
    <w:rsid w:val="00871DC5"/>
    <w:rsid w:val="00873E08"/>
    <w:rsid w:val="00873FE7"/>
    <w:rsid w:val="00874165"/>
    <w:rsid w:val="0087431C"/>
    <w:rsid w:val="0087483A"/>
    <w:rsid w:val="00874A59"/>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2D30"/>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551"/>
    <w:rsid w:val="008A5754"/>
    <w:rsid w:val="008A5E65"/>
    <w:rsid w:val="008A708E"/>
    <w:rsid w:val="008A7954"/>
    <w:rsid w:val="008B03E7"/>
    <w:rsid w:val="008B0E2B"/>
    <w:rsid w:val="008B0F9D"/>
    <w:rsid w:val="008B1287"/>
    <w:rsid w:val="008B25B2"/>
    <w:rsid w:val="008B400C"/>
    <w:rsid w:val="008B53A0"/>
    <w:rsid w:val="008B6A76"/>
    <w:rsid w:val="008C0AF7"/>
    <w:rsid w:val="008C1471"/>
    <w:rsid w:val="008C1CD6"/>
    <w:rsid w:val="008C2044"/>
    <w:rsid w:val="008C3008"/>
    <w:rsid w:val="008C31F7"/>
    <w:rsid w:val="008C34AF"/>
    <w:rsid w:val="008C35B5"/>
    <w:rsid w:val="008C38DC"/>
    <w:rsid w:val="008C4ADE"/>
    <w:rsid w:val="008C4AF7"/>
    <w:rsid w:val="008C4C1D"/>
    <w:rsid w:val="008C5F84"/>
    <w:rsid w:val="008C6B9C"/>
    <w:rsid w:val="008C6C2E"/>
    <w:rsid w:val="008C72E9"/>
    <w:rsid w:val="008C748D"/>
    <w:rsid w:val="008C76A2"/>
    <w:rsid w:val="008D22BE"/>
    <w:rsid w:val="008D47CD"/>
    <w:rsid w:val="008D4B73"/>
    <w:rsid w:val="008D65AA"/>
    <w:rsid w:val="008D6A8E"/>
    <w:rsid w:val="008E0C98"/>
    <w:rsid w:val="008E1037"/>
    <w:rsid w:val="008E1449"/>
    <w:rsid w:val="008E1C86"/>
    <w:rsid w:val="008E27F0"/>
    <w:rsid w:val="008E2901"/>
    <w:rsid w:val="008E417D"/>
    <w:rsid w:val="008E435A"/>
    <w:rsid w:val="008E49EA"/>
    <w:rsid w:val="008E590B"/>
    <w:rsid w:val="008E6521"/>
    <w:rsid w:val="008E65FC"/>
    <w:rsid w:val="008E7817"/>
    <w:rsid w:val="008F0AF1"/>
    <w:rsid w:val="008F1E56"/>
    <w:rsid w:val="008F246E"/>
    <w:rsid w:val="008F324D"/>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B14"/>
    <w:rsid w:val="00902CA3"/>
    <w:rsid w:val="00903172"/>
    <w:rsid w:val="00903773"/>
    <w:rsid w:val="00903DEC"/>
    <w:rsid w:val="0090445A"/>
    <w:rsid w:val="009055F9"/>
    <w:rsid w:val="00905C66"/>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217E5"/>
    <w:rsid w:val="00921ED8"/>
    <w:rsid w:val="00922CB6"/>
    <w:rsid w:val="009249A4"/>
    <w:rsid w:val="00924ADD"/>
    <w:rsid w:val="00924BD4"/>
    <w:rsid w:val="00926648"/>
    <w:rsid w:val="00926D5B"/>
    <w:rsid w:val="00926DFA"/>
    <w:rsid w:val="00927C0F"/>
    <w:rsid w:val="00930EB5"/>
    <w:rsid w:val="00931372"/>
    <w:rsid w:val="009317D5"/>
    <w:rsid w:val="00934496"/>
    <w:rsid w:val="009347B9"/>
    <w:rsid w:val="00935AF0"/>
    <w:rsid w:val="009366ED"/>
    <w:rsid w:val="009369AA"/>
    <w:rsid w:val="00940809"/>
    <w:rsid w:val="00941994"/>
    <w:rsid w:val="009420B6"/>
    <w:rsid w:val="00942180"/>
    <w:rsid w:val="009425A5"/>
    <w:rsid w:val="00942929"/>
    <w:rsid w:val="009430C0"/>
    <w:rsid w:val="00943340"/>
    <w:rsid w:val="00943553"/>
    <w:rsid w:val="00943836"/>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56C82"/>
    <w:rsid w:val="0096044D"/>
    <w:rsid w:val="00960C7D"/>
    <w:rsid w:val="00961B81"/>
    <w:rsid w:val="00962194"/>
    <w:rsid w:val="00962DCD"/>
    <w:rsid w:val="00963472"/>
    <w:rsid w:val="00963D93"/>
    <w:rsid w:val="00963E63"/>
    <w:rsid w:val="009650EB"/>
    <w:rsid w:val="00965276"/>
    <w:rsid w:val="00965925"/>
    <w:rsid w:val="00965CC2"/>
    <w:rsid w:val="009666A9"/>
    <w:rsid w:val="00971E40"/>
    <w:rsid w:val="009732C0"/>
    <w:rsid w:val="00973E01"/>
    <w:rsid w:val="00973E75"/>
    <w:rsid w:val="00973EDB"/>
    <w:rsid w:val="0097431D"/>
    <w:rsid w:val="009748E2"/>
    <w:rsid w:val="00975253"/>
    <w:rsid w:val="00975C88"/>
    <w:rsid w:val="00975EFD"/>
    <w:rsid w:val="009764BB"/>
    <w:rsid w:val="00980BAE"/>
    <w:rsid w:val="00980F4F"/>
    <w:rsid w:val="009824B9"/>
    <w:rsid w:val="00982788"/>
    <w:rsid w:val="00982DC2"/>
    <w:rsid w:val="00983AF9"/>
    <w:rsid w:val="00983EE1"/>
    <w:rsid w:val="009846DE"/>
    <w:rsid w:val="0098597C"/>
    <w:rsid w:val="00986DD0"/>
    <w:rsid w:val="00987150"/>
    <w:rsid w:val="00987B1D"/>
    <w:rsid w:val="00987C5A"/>
    <w:rsid w:val="00987FEE"/>
    <w:rsid w:val="00991FA9"/>
    <w:rsid w:val="00992D0C"/>
    <w:rsid w:val="00993163"/>
    <w:rsid w:val="009934A3"/>
    <w:rsid w:val="009942C0"/>
    <w:rsid w:val="00994738"/>
    <w:rsid w:val="009949C1"/>
    <w:rsid w:val="00994B3B"/>
    <w:rsid w:val="00995B7F"/>
    <w:rsid w:val="00997BEA"/>
    <w:rsid w:val="009A045E"/>
    <w:rsid w:val="009A1106"/>
    <w:rsid w:val="009A1496"/>
    <w:rsid w:val="009A16A0"/>
    <w:rsid w:val="009A19B0"/>
    <w:rsid w:val="009A22D1"/>
    <w:rsid w:val="009A33F1"/>
    <w:rsid w:val="009A365F"/>
    <w:rsid w:val="009A3743"/>
    <w:rsid w:val="009A4AF0"/>
    <w:rsid w:val="009A52B5"/>
    <w:rsid w:val="009A5B60"/>
    <w:rsid w:val="009A608B"/>
    <w:rsid w:val="009A60C9"/>
    <w:rsid w:val="009B0247"/>
    <w:rsid w:val="009B07E8"/>
    <w:rsid w:val="009B07EB"/>
    <w:rsid w:val="009B1C39"/>
    <w:rsid w:val="009B1CF7"/>
    <w:rsid w:val="009B2448"/>
    <w:rsid w:val="009B338F"/>
    <w:rsid w:val="009B3428"/>
    <w:rsid w:val="009B49DA"/>
    <w:rsid w:val="009B4A77"/>
    <w:rsid w:val="009B4A84"/>
    <w:rsid w:val="009B5AD3"/>
    <w:rsid w:val="009B5EE2"/>
    <w:rsid w:val="009B679F"/>
    <w:rsid w:val="009B6C7A"/>
    <w:rsid w:val="009B6E1E"/>
    <w:rsid w:val="009B751C"/>
    <w:rsid w:val="009B7A73"/>
    <w:rsid w:val="009C003E"/>
    <w:rsid w:val="009C1DE8"/>
    <w:rsid w:val="009C2E60"/>
    <w:rsid w:val="009C3006"/>
    <w:rsid w:val="009C30C9"/>
    <w:rsid w:val="009C3FD9"/>
    <w:rsid w:val="009C428A"/>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032"/>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C4D"/>
    <w:rsid w:val="009E5E43"/>
    <w:rsid w:val="009E63E3"/>
    <w:rsid w:val="009F0C64"/>
    <w:rsid w:val="009F19C2"/>
    <w:rsid w:val="009F2639"/>
    <w:rsid w:val="009F31EB"/>
    <w:rsid w:val="009F4CCB"/>
    <w:rsid w:val="009F6A16"/>
    <w:rsid w:val="009F6BDB"/>
    <w:rsid w:val="009F72BB"/>
    <w:rsid w:val="009F752C"/>
    <w:rsid w:val="009F7654"/>
    <w:rsid w:val="00A003E4"/>
    <w:rsid w:val="00A00524"/>
    <w:rsid w:val="00A00B1D"/>
    <w:rsid w:val="00A021DE"/>
    <w:rsid w:val="00A031FD"/>
    <w:rsid w:val="00A03354"/>
    <w:rsid w:val="00A04174"/>
    <w:rsid w:val="00A043C2"/>
    <w:rsid w:val="00A048D6"/>
    <w:rsid w:val="00A04D01"/>
    <w:rsid w:val="00A0510E"/>
    <w:rsid w:val="00A05313"/>
    <w:rsid w:val="00A05CCD"/>
    <w:rsid w:val="00A05E36"/>
    <w:rsid w:val="00A06497"/>
    <w:rsid w:val="00A11EB0"/>
    <w:rsid w:val="00A12033"/>
    <w:rsid w:val="00A15171"/>
    <w:rsid w:val="00A16329"/>
    <w:rsid w:val="00A1659B"/>
    <w:rsid w:val="00A16C80"/>
    <w:rsid w:val="00A174D9"/>
    <w:rsid w:val="00A1786C"/>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682"/>
    <w:rsid w:val="00A3197D"/>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433B"/>
    <w:rsid w:val="00A56126"/>
    <w:rsid w:val="00A567FB"/>
    <w:rsid w:val="00A576ED"/>
    <w:rsid w:val="00A60945"/>
    <w:rsid w:val="00A60B53"/>
    <w:rsid w:val="00A610D9"/>
    <w:rsid w:val="00A612DB"/>
    <w:rsid w:val="00A612E8"/>
    <w:rsid w:val="00A614E3"/>
    <w:rsid w:val="00A61F5A"/>
    <w:rsid w:val="00A62C17"/>
    <w:rsid w:val="00A636D7"/>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6E"/>
    <w:rsid w:val="00A76DD3"/>
    <w:rsid w:val="00A771D2"/>
    <w:rsid w:val="00A77511"/>
    <w:rsid w:val="00A80636"/>
    <w:rsid w:val="00A80743"/>
    <w:rsid w:val="00A81C68"/>
    <w:rsid w:val="00A837C4"/>
    <w:rsid w:val="00A8419C"/>
    <w:rsid w:val="00A8450F"/>
    <w:rsid w:val="00A857DF"/>
    <w:rsid w:val="00A90B41"/>
    <w:rsid w:val="00A914F4"/>
    <w:rsid w:val="00A928C1"/>
    <w:rsid w:val="00A9342B"/>
    <w:rsid w:val="00A93BBF"/>
    <w:rsid w:val="00A93CE9"/>
    <w:rsid w:val="00A9630E"/>
    <w:rsid w:val="00A964CA"/>
    <w:rsid w:val="00A97A72"/>
    <w:rsid w:val="00A97A98"/>
    <w:rsid w:val="00A97D35"/>
    <w:rsid w:val="00AA08A8"/>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E74"/>
    <w:rsid w:val="00AC0313"/>
    <w:rsid w:val="00AC2BD5"/>
    <w:rsid w:val="00AC2DC2"/>
    <w:rsid w:val="00AC2E76"/>
    <w:rsid w:val="00AC4118"/>
    <w:rsid w:val="00AC5E0B"/>
    <w:rsid w:val="00AC5E2E"/>
    <w:rsid w:val="00AC5E6C"/>
    <w:rsid w:val="00AC62C6"/>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2D40"/>
    <w:rsid w:val="00AE49A5"/>
    <w:rsid w:val="00AE4C99"/>
    <w:rsid w:val="00AE4FDD"/>
    <w:rsid w:val="00AE586F"/>
    <w:rsid w:val="00AE5A7B"/>
    <w:rsid w:val="00AE5C17"/>
    <w:rsid w:val="00AE5E8B"/>
    <w:rsid w:val="00AE66E0"/>
    <w:rsid w:val="00AE69E6"/>
    <w:rsid w:val="00AE757E"/>
    <w:rsid w:val="00AE75A0"/>
    <w:rsid w:val="00AE7780"/>
    <w:rsid w:val="00AE7971"/>
    <w:rsid w:val="00AF1B45"/>
    <w:rsid w:val="00AF2007"/>
    <w:rsid w:val="00AF3A5B"/>
    <w:rsid w:val="00AF3BBC"/>
    <w:rsid w:val="00AF3CB6"/>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4FEA"/>
    <w:rsid w:val="00B05278"/>
    <w:rsid w:val="00B0604E"/>
    <w:rsid w:val="00B060AC"/>
    <w:rsid w:val="00B06490"/>
    <w:rsid w:val="00B072BE"/>
    <w:rsid w:val="00B0756E"/>
    <w:rsid w:val="00B0794B"/>
    <w:rsid w:val="00B07D58"/>
    <w:rsid w:val="00B10D84"/>
    <w:rsid w:val="00B129A7"/>
    <w:rsid w:val="00B13B4C"/>
    <w:rsid w:val="00B143B3"/>
    <w:rsid w:val="00B1452D"/>
    <w:rsid w:val="00B14E52"/>
    <w:rsid w:val="00B15174"/>
    <w:rsid w:val="00B152E5"/>
    <w:rsid w:val="00B158ED"/>
    <w:rsid w:val="00B15EF8"/>
    <w:rsid w:val="00B16300"/>
    <w:rsid w:val="00B16E20"/>
    <w:rsid w:val="00B17C0F"/>
    <w:rsid w:val="00B205FA"/>
    <w:rsid w:val="00B207E5"/>
    <w:rsid w:val="00B208F4"/>
    <w:rsid w:val="00B209CB"/>
    <w:rsid w:val="00B2146B"/>
    <w:rsid w:val="00B21861"/>
    <w:rsid w:val="00B221D6"/>
    <w:rsid w:val="00B22630"/>
    <w:rsid w:val="00B22BCF"/>
    <w:rsid w:val="00B24E3E"/>
    <w:rsid w:val="00B25CEE"/>
    <w:rsid w:val="00B25FF1"/>
    <w:rsid w:val="00B26712"/>
    <w:rsid w:val="00B26857"/>
    <w:rsid w:val="00B26C41"/>
    <w:rsid w:val="00B270AF"/>
    <w:rsid w:val="00B272B8"/>
    <w:rsid w:val="00B27361"/>
    <w:rsid w:val="00B27ED0"/>
    <w:rsid w:val="00B30BE4"/>
    <w:rsid w:val="00B3123F"/>
    <w:rsid w:val="00B317D6"/>
    <w:rsid w:val="00B31B2E"/>
    <w:rsid w:val="00B321DD"/>
    <w:rsid w:val="00B34979"/>
    <w:rsid w:val="00B35110"/>
    <w:rsid w:val="00B35C9F"/>
    <w:rsid w:val="00B360A6"/>
    <w:rsid w:val="00B365B2"/>
    <w:rsid w:val="00B36DA6"/>
    <w:rsid w:val="00B37108"/>
    <w:rsid w:val="00B379EF"/>
    <w:rsid w:val="00B40612"/>
    <w:rsid w:val="00B415A8"/>
    <w:rsid w:val="00B417B6"/>
    <w:rsid w:val="00B4197C"/>
    <w:rsid w:val="00B41FB4"/>
    <w:rsid w:val="00B421CF"/>
    <w:rsid w:val="00B4253F"/>
    <w:rsid w:val="00B42E96"/>
    <w:rsid w:val="00B448F4"/>
    <w:rsid w:val="00B45ECC"/>
    <w:rsid w:val="00B45F63"/>
    <w:rsid w:val="00B4691D"/>
    <w:rsid w:val="00B46FBD"/>
    <w:rsid w:val="00B471B9"/>
    <w:rsid w:val="00B47646"/>
    <w:rsid w:val="00B505F0"/>
    <w:rsid w:val="00B50A75"/>
    <w:rsid w:val="00B5284B"/>
    <w:rsid w:val="00B528C2"/>
    <w:rsid w:val="00B53805"/>
    <w:rsid w:val="00B538B5"/>
    <w:rsid w:val="00B54851"/>
    <w:rsid w:val="00B5499C"/>
    <w:rsid w:val="00B55BFE"/>
    <w:rsid w:val="00B5631F"/>
    <w:rsid w:val="00B57445"/>
    <w:rsid w:val="00B57577"/>
    <w:rsid w:val="00B5758D"/>
    <w:rsid w:val="00B57850"/>
    <w:rsid w:val="00B61178"/>
    <w:rsid w:val="00B616A5"/>
    <w:rsid w:val="00B623BE"/>
    <w:rsid w:val="00B626AE"/>
    <w:rsid w:val="00B63EE2"/>
    <w:rsid w:val="00B63F42"/>
    <w:rsid w:val="00B641D3"/>
    <w:rsid w:val="00B643AB"/>
    <w:rsid w:val="00B647AE"/>
    <w:rsid w:val="00B648C0"/>
    <w:rsid w:val="00B65312"/>
    <w:rsid w:val="00B66DA6"/>
    <w:rsid w:val="00B66FA0"/>
    <w:rsid w:val="00B67194"/>
    <w:rsid w:val="00B67664"/>
    <w:rsid w:val="00B67707"/>
    <w:rsid w:val="00B702F7"/>
    <w:rsid w:val="00B70358"/>
    <w:rsid w:val="00B70626"/>
    <w:rsid w:val="00B7198B"/>
    <w:rsid w:val="00B71B7F"/>
    <w:rsid w:val="00B71DE3"/>
    <w:rsid w:val="00B74662"/>
    <w:rsid w:val="00B74897"/>
    <w:rsid w:val="00B74BD7"/>
    <w:rsid w:val="00B74E54"/>
    <w:rsid w:val="00B76741"/>
    <w:rsid w:val="00B774C3"/>
    <w:rsid w:val="00B776D7"/>
    <w:rsid w:val="00B77CAC"/>
    <w:rsid w:val="00B80BBF"/>
    <w:rsid w:val="00B810E8"/>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26A"/>
    <w:rsid w:val="00B93356"/>
    <w:rsid w:val="00B9393B"/>
    <w:rsid w:val="00B94780"/>
    <w:rsid w:val="00B9602F"/>
    <w:rsid w:val="00B977D2"/>
    <w:rsid w:val="00BA04E3"/>
    <w:rsid w:val="00BA0FD9"/>
    <w:rsid w:val="00BA13A0"/>
    <w:rsid w:val="00BA19C5"/>
    <w:rsid w:val="00BA2192"/>
    <w:rsid w:val="00BA2427"/>
    <w:rsid w:val="00BA24CE"/>
    <w:rsid w:val="00BA2863"/>
    <w:rsid w:val="00BA34D5"/>
    <w:rsid w:val="00BA3BEA"/>
    <w:rsid w:val="00BA433C"/>
    <w:rsid w:val="00BA4EAB"/>
    <w:rsid w:val="00BA4F56"/>
    <w:rsid w:val="00BA58EE"/>
    <w:rsid w:val="00BA599F"/>
    <w:rsid w:val="00BA5A3D"/>
    <w:rsid w:val="00BA5EB4"/>
    <w:rsid w:val="00BA64A0"/>
    <w:rsid w:val="00BA6AA3"/>
    <w:rsid w:val="00BA70AF"/>
    <w:rsid w:val="00BA79DE"/>
    <w:rsid w:val="00BA79F3"/>
    <w:rsid w:val="00BA7FD3"/>
    <w:rsid w:val="00BB0731"/>
    <w:rsid w:val="00BB07C9"/>
    <w:rsid w:val="00BB0DDF"/>
    <w:rsid w:val="00BB111B"/>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42A"/>
    <w:rsid w:val="00BB76BC"/>
    <w:rsid w:val="00BB7F22"/>
    <w:rsid w:val="00BC0136"/>
    <w:rsid w:val="00BC0149"/>
    <w:rsid w:val="00BC18E1"/>
    <w:rsid w:val="00BC1CCE"/>
    <w:rsid w:val="00BC25DE"/>
    <w:rsid w:val="00BC2614"/>
    <w:rsid w:val="00BC35B0"/>
    <w:rsid w:val="00BC3A1B"/>
    <w:rsid w:val="00BC3D35"/>
    <w:rsid w:val="00BC444D"/>
    <w:rsid w:val="00BC44FD"/>
    <w:rsid w:val="00BC46CE"/>
    <w:rsid w:val="00BC7406"/>
    <w:rsid w:val="00BD02D4"/>
    <w:rsid w:val="00BD150D"/>
    <w:rsid w:val="00BD18A7"/>
    <w:rsid w:val="00BD1A3E"/>
    <w:rsid w:val="00BD1EA2"/>
    <w:rsid w:val="00BD24EE"/>
    <w:rsid w:val="00BD271B"/>
    <w:rsid w:val="00BD2C82"/>
    <w:rsid w:val="00BD2F21"/>
    <w:rsid w:val="00BD3A77"/>
    <w:rsid w:val="00BD5493"/>
    <w:rsid w:val="00BD55D6"/>
    <w:rsid w:val="00BD57A8"/>
    <w:rsid w:val="00BD6320"/>
    <w:rsid w:val="00BE0360"/>
    <w:rsid w:val="00BE067E"/>
    <w:rsid w:val="00BE0C41"/>
    <w:rsid w:val="00BE1D2F"/>
    <w:rsid w:val="00BE2C95"/>
    <w:rsid w:val="00BE2DFF"/>
    <w:rsid w:val="00BE2E14"/>
    <w:rsid w:val="00BE31D6"/>
    <w:rsid w:val="00BE390C"/>
    <w:rsid w:val="00BE4311"/>
    <w:rsid w:val="00BE4BDC"/>
    <w:rsid w:val="00BE5737"/>
    <w:rsid w:val="00BE5F3F"/>
    <w:rsid w:val="00BE6A45"/>
    <w:rsid w:val="00BE715B"/>
    <w:rsid w:val="00BE76E8"/>
    <w:rsid w:val="00BE793C"/>
    <w:rsid w:val="00BE7E8C"/>
    <w:rsid w:val="00BF02C6"/>
    <w:rsid w:val="00BF12F1"/>
    <w:rsid w:val="00BF13B0"/>
    <w:rsid w:val="00BF16C6"/>
    <w:rsid w:val="00BF20A8"/>
    <w:rsid w:val="00BF2792"/>
    <w:rsid w:val="00BF3FBA"/>
    <w:rsid w:val="00BF4503"/>
    <w:rsid w:val="00BF485D"/>
    <w:rsid w:val="00BF48E6"/>
    <w:rsid w:val="00BF6428"/>
    <w:rsid w:val="00BF65AB"/>
    <w:rsid w:val="00BF6EB6"/>
    <w:rsid w:val="00BF747F"/>
    <w:rsid w:val="00BF7502"/>
    <w:rsid w:val="00BF7ADF"/>
    <w:rsid w:val="00BF7FC0"/>
    <w:rsid w:val="00C00033"/>
    <w:rsid w:val="00C00C91"/>
    <w:rsid w:val="00C00FFD"/>
    <w:rsid w:val="00C011D5"/>
    <w:rsid w:val="00C01D4D"/>
    <w:rsid w:val="00C037C7"/>
    <w:rsid w:val="00C03EA5"/>
    <w:rsid w:val="00C065FF"/>
    <w:rsid w:val="00C066A6"/>
    <w:rsid w:val="00C066FA"/>
    <w:rsid w:val="00C06B13"/>
    <w:rsid w:val="00C104F9"/>
    <w:rsid w:val="00C10DD6"/>
    <w:rsid w:val="00C10DE5"/>
    <w:rsid w:val="00C110A8"/>
    <w:rsid w:val="00C11880"/>
    <w:rsid w:val="00C12ADE"/>
    <w:rsid w:val="00C13142"/>
    <w:rsid w:val="00C13996"/>
    <w:rsid w:val="00C139B3"/>
    <w:rsid w:val="00C13EFC"/>
    <w:rsid w:val="00C14299"/>
    <w:rsid w:val="00C14B2F"/>
    <w:rsid w:val="00C15CAC"/>
    <w:rsid w:val="00C16439"/>
    <w:rsid w:val="00C1660F"/>
    <w:rsid w:val="00C16848"/>
    <w:rsid w:val="00C16F7C"/>
    <w:rsid w:val="00C20230"/>
    <w:rsid w:val="00C203BC"/>
    <w:rsid w:val="00C218FD"/>
    <w:rsid w:val="00C224B5"/>
    <w:rsid w:val="00C22831"/>
    <w:rsid w:val="00C23C46"/>
    <w:rsid w:val="00C23F91"/>
    <w:rsid w:val="00C24020"/>
    <w:rsid w:val="00C24181"/>
    <w:rsid w:val="00C24B94"/>
    <w:rsid w:val="00C25D42"/>
    <w:rsid w:val="00C26B1F"/>
    <w:rsid w:val="00C27BE7"/>
    <w:rsid w:val="00C27FE2"/>
    <w:rsid w:val="00C30299"/>
    <w:rsid w:val="00C31722"/>
    <w:rsid w:val="00C31A60"/>
    <w:rsid w:val="00C32494"/>
    <w:rsid w:val="00C33600"/>
    <w:rsid w:val="00C35304"/>
    <w:rsid w:val="00C37AB5"/>
    <w:rsid w:val="00C401B1"/>
    <w:rsid w:val="00C401FD"/>
    <w:rsid w:val="00C40656"/>
    <w:rsid w:val="00C40A09"/>
    <w:rsid w:val="00C40C1B"/>
    <w:rsid w:val="00C40DCD"/>
    <w:rsid w:val="00C41126"/>
    <w:rsid w:val="00C412BC"/>
    <w:rsid w:val="00C419BC"/>
    <w:rsid w:val="00C420D1"/>
    <w:rsid w:val="00C425E0"/>
    <w:rsid w:val="00C4386E"/>
    <w:rsid w:val="00C43D50"/>
    <w:rsid w:val="00C4457A"/>
    <w:rsid w:val="00C445E5"/>
    <w:rsid w:val="00C447E9"/>
    <w:rsid w:val="00C4542E"/>
    <w:rsid w:val="00C45D12"/>
    <w:rsid w:val="00C46561"/>
    <w:rsid w:val="00C47140"/>
    <w:rsid w:val="00C475D1"/>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63"/>
    <w:rsid w:val="00C62488"/>
    <w:rsid w:val="00C62C56"/>
    <w:rsid w:val="00C62DC4"/>
    <w:rsid w:val="00C645CA"/>
    <w:rsid w:val="00C64BC8"/>
    <w:rsid w:val="00C67876"/>
    <w:rsid w:val="00C701C4"/>
    <w:rsid w:val="00C7111F"/>
    <w:rsid w:val="00C714D4"/>
    <w:rsid w:val="00C71B17"/>
    <w:rsid w:val="00C72B2F"/>
    <w:rsid w:val="00C73A7D"/>
    <w:rsid w:val="00C7438C"/>
    <w:rsid w:val="00C74777"/>
    <w:rsid w:val="00C753A7"/>
    <w:rsid w:val="00C759AE"/>
    <w:rsid w:val="00C76061"/>
    <w:rsid w:val="00C7667D"/>
    <w:rsid w:val="00C766B7"/>
    <w:rsid w:val="00C76805"/>
    <w:rsid w:val="00C8132F"/>
    <w:rsid w:val="00C8137A"/>
    <w:rsid w:val="00C81B41"/>
    <w:rsid w:val="00C82BEA"/>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51BD"/>
    <w:rsid w:val="00C9569E"/>
    <w:rsid w:val="00C958A0"/>
    <w:rsid w:val="00C958C5"/>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5E7D"/>
    <w:rsid w:val="00CA67EE"/>
    <w:rsid w:val="00CA7657"/>
    <w:rsid w:val="00CA7AEE"/>
    <w:rsid w:val="00CA7B45"/>
    <w:rsid w:val="00CB0FE3"/>
    <w:rsid w:val="00CB1D04"/>
    <w:rsid w:val="00CB2566"/>
    <w:rsid w:val="00CB2D04"/>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4363"/>
    <w:rsid w:val="00CF457E"/>
    <w:rsid w:val="00CF469B"/>
    <w:rsid w:val="00CF4AA2"/>
    <w:rsid w:val="00CF694F"/>
    <w:rsid w:val="00CF6C9C"/>
    <w:rsid w:val="00CF7419"/>
    <w:rsid w:val="00D0087E"/>
    <w:rsid w:val="00D009A4"/>
    <w:rsid w:val="00D009E0"/>
    <w:rsid w:val="00D00F8D"/>
    <w:rsid w:val="00D01262"/>
    <w:rsid w:val="00D01AFD"/>
    <w:rsid w:val="00D024D8"/>
    <w:rsid w:val="00D02DD7"/>
    <w:rsid w:val="00D03977"/>
    <w:rsid w:val="00D040B0"/>
    <w:rsid w:val="00D041FC"/>
    <w:rsid w:val="00D050CE"/>
    <w:rsid w:val="00D054B6"/>
    <w:rsid w:val="00D05E6F"/>
    <w:rsid w:val="00D06069"/>
    <w:rsid w:val="00D06091"/>
    <w:rsid w:val="00D06EF1"/>
    <w:rsid w:val="00D079EA"/>
    <w:rsid w:val="00D101A6"/>
    <w:rsid w:val="00D105C5"/>
    <w:rsid w:val="00D116BB"/>
    <w:rsid w:val="00D11BCF"/>
    <w:rsid w:val="00D12183"/>
    <w:rsid w:val="00D12FD2"/>
    <w:rsid w:val="00D13823"/>
    <w:rsid w:val="00D13D3C"/>
    <w:rsid w:val="00D14174"/>
    <w:rsid w:val="00D1495E"/>
    <w:rsid w:val="00D154BB"/>
    <w:rsid w:val="00D16CED"/>
    <w:rsid w:val="00D16F0A"/>
    <w:rsid w:val="00D207B8"/>
    <w:rsid w:val="00D20CAC"/>
    <w:rsid w:val="00D20D52"/>
    <w:rsid w:val="00D213EE"/>
    <w:rsid w:val="00D22083"/>
    <w:rsid w:val="00D22AD5"/>
    <w:rsid w:val="00D23096"/>
    <w:rsid w:val="00D236E8"/>
    <w:rsid w:val="00D23E42"/>
    <w:rsid w:val="00D2498A"/>
    <w:rsid w:val="00D24E0B"/>
    <w:rsid w:val="00D25CA0"/>
    <w:rsid w:val="00D267A4"/>
    <w:rsid w:val="00D26AA0"/>
    <w:rsid w:val="00D26AD8"/>
    <w:rsid w:val="00D27621"/>
    <w:rsid w:val="00D2771B"/>
    <w:rsid w:val="00D27B2B"/>
    <w:rsid w:val="00D27F28"/>
    <w:rsid w:val="00D30A4A"/>
    <w:rsid w:val="00D31A86"/>
    <w:rsid w:val="00D32503"/>
    <w:rsid w:val="00D32D60"/>
    <w:rsid w:val="00D3305F"/>
    <w:rsid w:val="00D33BE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4EF1"/>
    <w:rsid w:val="00D45D1C"/>
    <w:rsid w:val="00D47E9E"/>
    <w:rsid w:val="00D50396"/>
    <w:rsid w:val="00D508CE"/>
    <w:rsid w:val="00D509C9"/>
    <w:rsid w:val="00D50C29"/>
    <w:rsid w:val="00D523D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3FFB"/>
    <w:rsid w:val="00D641E3"/>
    <w:rsid w:val="00D6425C"/>
    <w:rsid w:val="00D64BC2"/>
    <w:rsid w:val="00D65B85"/>
    <w:rsid w:val="00D65D56"/>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4F95"/>
    <w:rsid w:val="00D756CD"/>
    <w:rsid w:val="00D761BA"/>
    <w:rsid w:val="00D76E0C"/>
    <w:rsid w:val="00D8035E"/>
    <w:rsid w:val="00D80B5A"/>
    <w:rsid w:val="00D80BEA"/>
    <w:rsid w:val="00D80EBC"/>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011"/>
    <w:rsid w:val="00D911DF"/>
    <w:rsid w:val="00D9137B"/>
    <w:rsid w:val="00D92508"/>
    <w:rsid w:val="00D93680"/>
    <w:rsid w:val="00D93880"/>
    <w:rsid w:val="00D93910"/>
    <w:rsid w:val="00D941AE"/>
    <w:rsid w:val="00D9471A"/>
    <w:rsid w:val="00D94740"/>
    <w:rsid w:val="00D95031"/>
    <w:rsid w:val="00D959A9"/>
    <w:rsid w:val="00D95C13"/>
    <w:rsid w:val="00D95F20"/>
    <w:rsid w:val="00D963F0"/>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5ED4"/>
    <w:rsid w:val="00DB6A94"/>
    <w:rsid w:val="00DB6C00"/>
    <w:rsid w:val="00DB6E2F"/>
    <w:rsid w:val="00DB6F18"/>
    <w:rsid w:val="00DB6FE2"/>
    <w:rsid w:val="00DB7382"/>
    <w:rsid w:val="00DB752A"/>
    <w:rsid w:val="00DB7999"/>
    <w:rsid w:val="00DB7A9E"/>
    <w:rsid w:val="00DC044B"/>
    <w:rsid w:val="00DC09A8"/>
    <w:rsid w:val="00DC0B7E"/>
    <w:rsid w:val="00DC0EF6"/>
    <w:rsid w:val="00DC1837"/>
    <w:rsid w:val="00DC2813"/>
    <w:rsid w:val="00DC2956"/>
    <w:rsid w:val="00DC3169"/>
    <w:rsid w:val="00DC317D"/>
    <w:rsid w:val="00DC3288"/>
    <w:rsid w:val="00DC3716"/>
    <w:rsid w:val="00DC4E02"/>
    <w:rsid w:val="00DC50BD"/>
    <w:rsid w:val="00DC5ACB"/>
    <w:rsid w:val="00DC5B57"/>
    <w:rsid w:val="00DC5C82"/>
    <w:rsid w:val="00DC62E2"/>
    <w:rsid w:val="00DC69DF"/>
    <w:rsid w:val="00DC6AEF"/>
    <w:rsid w:val="00DC79F3"/>
    <w:rsid w:val="00DC7B1D"/>
    <w:rsid w:val="00DC7FEE"/>
    <w:rsid w:val="00DD003D"/>
    <w:rsid w:val="00DD07F7"/>
    <w:rsid w:val="00DD1413"/>
    <w:rsid w:val="00DD25BF"/>
    <w:rsid w:val="00DD45B6"/>
    <w:rsid w:val="00DD4C9C"/>
    <w:rsid w:val="00DD6862"/>
    <w:rsid w:val="00DD6D7A"/>
    <w:rsid w:val="00DD719B"/>
    <w:rsid w:val="00DD761A"/>
    <w:rsid w:val="00DD762F"/>
    <w:rsid w:val="00DD7674"/>
    <w:rsid w:val="00DE0CDE"/>
    <w:rsid w:val="00DE12E3"/>
    <w:rsid w:val="00DE19A0"/>
    <w:rsid w:val="00DE2163"/>
    <w:rsid w:val="00DE2BF3"/>
    <w:rsid w:val="00DE33E2"/>
    <w:rsid w:val="00DE39BD"/>
    <w:rsid w:val="00DE3D58"/>
    <w:rsid w:val="00DE41CC"/>
    <w:rsid w:val="00DE43AD"/>
    <w:rsid w:val="00DE44B5"/>
    <w:rsid w:val="00DE4810"/>
    <w:rsid w:val="00DE48C8"/>
    <w:rsid w:val="00DE50D7"/>
    <w:rsid w:val="00DE5492"/>
    <w:rsid w:val="00DE5726"/>
    <w:rsid w:val="00DF0937"/>
    <w:rsid w:val="00DF24AD"/>
    <w:rsid w:val="00DF2586"/>
    <w:rsid w:val="00DF29CB"/>
    <w:rsid w:val="00DF2BDC"/>
    <w:rsid w:val="00DF30DC"/>
    <w:rsid w:val="00DF3112"/>
    <w:rsid w:val="00DF32FF"/>
    <w:rsid w:val="00DF3F90"/>
    <w:rsid w:val="00DF44DD"/>
    <w:rsid w:val="00DF4941"/>
    <w:rsid w:val="00DF4D73"/>
    <w:rsid w:val="00DF52D8"/>
    <w:rsid w:val="00DF56DB"/>
    <w:rsid w:val="00DF6214"/>
    <w:rsid w:val="00DF6231"/>
    <w:rsid w:val="00DF6B84"/>
    <w:rsid w:val="00DF7743"/>
    <w:rsid w:val="00DF7B3C"/>
    <w:rsid w:val="00DF7B5A"/>
    <w:rsid w:val="00E01BCF"/>
    <w:rsid w:val="00E01E11"/>
    <w:rsid w:val="00E0215F"/>
    <w:rsid w:val="00E023B3"/>
    <w:rsid w:val="00E02A2D"/>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5DF5"/>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2624"/>
    <w:rsid w:val="00E3322C"/>
    <w:rsid w:val="00E33A30"/>
    <w:rsid w:val="00E3460E"/>
    <w:rsid w:val="00E34964"/>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47B3B"/>
    <w:rsid w:val="00E5003F"/>
    <w:rsid w:val="00E50354"/>
    <w:rsid w:val="00E50B2B"/>
    <w:rsid w:val="00E50DE2"/>
    <w:rsid w:val="00E51B78"/>
    <w:rsid w:val="00E52312"/>
    <w:rsid w:val="00E5278C"/>
    <w:rsid w:val="00E53972"/>
    <w:rsid w:val="00E53D5F"/>
    <w:rsid w:val="00E542BB"/>
    <w:rsid w:val="00E5467E"/>
    <w:rsid w:val="00E54843"/>
    <w:rsid w:val="00E54A81"/>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243"/>
    <w:rsid w:val="00E77B43"/>
    <w:rsid w:val="00E8066F"/>
    <w:rsid w:val="00E80993"/>
    <w:rsid w:val="00E80C52"/>
    <w:rsid w:val="00E813D0"/>
    <w:rsid w:val="00E81C45"/>
    <w:rsid w:val="00E828B2"/>
    <w:rsid w:val="00E8292E"/>
    <w:rsid w:val="00E82BA0"/>
    <w:rsid w:val="00E836C7"/>
    <w:rsid w:val="00E8443E"/>
    <w:rsid w:val="00E84530"/>
    <w:rsid w:val="00E85306"/>
    <w:rsid w:val="00E85A49"/>
    <w:rsid w:val="00E85CBD"/>
    <w:rsid w:val="00E861B8"/>
    <w:rsid w:val="00E870B7"/>
    <w:rsid w:val="00E876C7"/>
    <w:rsid w:val="00E9019E"/>
    <w:rsid w:val="00E9080A"/>
    <w:rsid w:val="00E90C07"/>
    <w:rsid w:val="00E90D96"/>
    <w:rsid w:val="00E91621"/>
    <w:rsid w:val="00E91864"/>
    <w:rsid w:val="00E91D4F"/>
    <w:rsid w:val="00E92273"/>
    <w:rsid w:val="00E9256D"/>
    <w:rsid w:val="00E931B0"/>
    <w:rsid w:val="00E9331C"/>
    <w:rsid w:val="00E9349A"/>
    <w:rsid w:val="00E93BA1"/>
    <w:rsid w:val="00E93D1B"/>
    <w:rsid w:val="00E94233"/>
    <w:rsid w:val="00E9435A"/>
    <w:rsid w:val="00E94AE0"/>
    <w:rsid w:val="00E94DD2"/>
    <w:rsid w:val="00E95309"/>
    <w:rsid w:val="00E9546B"/>
    <w:rsid w:val="00E95AA5"/>
    <w:rsid w:val="00E96929"/>
    <w:rsid w:val="00E96AED"/>
    <w:rsid w:val="00E97371"/>
    <w:rsid w:val="00E97501"/>
    <w:rsid w:val="00E976AD"/>
    <w:rsid w:val="00EA0420"/>
    <w:rsid w:val="00EA32D2"/>
    <w:rsid w:val="00EA35C4"/>
    <w:rsid w:val="00EA4613"/>
    <w:rsid w:val="00EA4D60"/>
    <w:rsid w:val="00EA4E31"/>
    <w:rsid w:val="00EA5414"/>
    <w:rsid w:val="00EA5FDF"/>
    <w:rsid w:val="00EA6B90"/>
    <w:rsid w:val="00EA712F"/>
    <w:rsid w:val="00EA754B"/>
    <w:rsid w:val="00EA7C16"/>
    <w:rsid w:val="00EB0943"/>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71F"/>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4AF9"/>
    <w:rsid w:val="00EF51AF"/>
    <w:rsid w:val="00EF73DF"/>
    <w:rsid w:val="00EF7CCF"/>
    <w:rsid w:val="00F01063"/>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1936"/>
    <w:rsid w:val="00F12207"/>
    <w:rsid w:val="00F12876"/>
    <w:rsid w:val="00F129CF"/>
    <w:rsid w:val="00F12BC7"/>
    <w:rsid w:val="00F15613"/>
    <w:rsid w:val="00F15DB4"/>
    <w:rsid w:val="00F15DD8"/>
    <w:rsid w:val="00F16D2B"/>
    <w:rsid w:val="00F17EA6"/>
    <w:rsid w:val="00F20A17"/>
    <w:rsid w:val="00F20A82"/>
    <w:rsid w:val="00F2191E"/>
    <w:rsid w:val="00F21F39"/>
    <w:rsid w:val="00F22071"/>
    <w:rsid w:val="00F22526"/>
    <w:rsid w:val="00F246F3"/>
    <w:rsid w:val="00F2488C"/>
    <w:rsid w:val="00F24F51"/>
    <w:rsid w:val="00F27332"/>
    <w:rsid w:val="00F274FB"/>
    <w:rsid w:val="00F302B5"/>
    <w:rsid w:val="00F30860"/>
    <w:rsid w:val="00F3170F"/>
    <w:rsid w:val="00F31C27"/>
    <w:rsid w:val="00F324BC"/>
    <w:rsid w:val="00F32757"/>
    <w:rsid w:val="00F32B85"/>
    <w:rsid w:val="00F339AA"/>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0A9"/>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67414"/>
    <w:rsid w:val="00F710E1"/>
    <w:rsid w:val="00F71304"/>
    <w:rsid w:val="00F71750"/>
    <w:rsid w:val="00F72238"/>
    <w:rsid w:val="00F7377F"/>
    <w:rsid w:val="00F73C84"/>
    <w:rsid w:val="00F74A04"/>
    <w:rsid w:val="00F74E1E"/>
    <w:rsid w:val="00F753E6"/>
    <w:rsid w:val="00F75CCA"/>
    <w:rsid w:val="00F75DCB"/>
    <w:rsid w:val="00F7628A"/>
    <w:rsid w:val="00F766E0"/>
    <w:rsid w:val="00F76C99"/>
    <w:rsid w:val="00F7799F"/>
    <w:rsid w:val="00F80CCD"/>
    <w:rsid w:val="00F81150"/>
    <w:rsid w:val="00F811B4"/>
    <w:rsid w:val="00F8126B"/>
    <w:rsid w:val="00F81821"/>
    <w:rsid w:val="00F81FBA"/>
    <w:rsid w:val="00F8272B"/>
    <w:rsid w:val="00F8288D"/>
    <w:rsid w:val="00F82AAF"/>
    <w:rsid w:val="00F82AD5"/>
    <w:rsid w:val="00F8337E"/>
    <w:rsid w:val="00F83B2D"/>
    <w:rsid w:val="00F84125"/>
    <w:rsid w:val="00F8482A"/>
    <w:rsid w:val="00F84AA1"/>
    <w:rsid w:val="00F8547F"/>
    <w:rsid w:val="00F8757B"/>
    <w:rsid w:val="00F901BB"/>
    <w:rsid w:val="00F9025A"/>
    <w:rsid w:val="00F902C5"/>
    <w:rsid w:val="00F903D6"/>
    <w:rsid w:val="00F90BDB"/>
    <w:rsid w:val="00F9145F"/>
    <w:rsid w:val="00F922BB"/>
    <w:rsid w:val="00F94089"/>
    <w:rsid w:val="00F941F5"/>
    <w:rsid w:val="00F94A67"/>
    <w:rsid w:val="00F94A6F"/>
    <w:rsid w:val="00F94B7A"/>
    <w:rsid w:val="00F95302"/>
    <w:rsid w:val="00F95FA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3381"/>
    <w:rsid w:val="00FC3FC6"/>
    <w:rsid w:val="00FC48AF"/>
    <w:rsid w:val="00FC5AB2"/>
    <w:rsid w:val="00FC653A"/>
    <w:rsid w:val="00FC7660"/>
    <w:rsid w:val="00FC7B98"/>
    <w:rsid w:val="00FD0635"/>
    <w:rsid w:val="00FD0A81"/>
    <w:rsid w:val="00FD1E43"/>
    <w:rsid w:val="00FD2DB4"/>
    <w:rsid w:val="00FD3AF2"/>
    <w:rsid w:val="00FD4E8F"/>
    <w:rsid w:val="00FD518C"/>
    <w:rsid w:val="00FD5E72"/>
    <w:rsid w:val="00FD6019"/>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1A4"/>
    <w:rsid w:val="00FF0F13"/>
    <w:rsid w:val="00FF11C4"/>
    <w:rsid w:val="00FF12EF"/>
    <w:rsid w:val="00FF2081"/>
    <w:rsid w:val="00FF23C5"/>
    <w:rsid w:val="00FF2FB4"/>
    <w:rsid w:val="00FF32B0"/>
    <w:rsid w:val="00FF372A"/>
    <w:rsid w:val="00FF373C"/>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B56C4-E402-4B1C-9071-46ED3FAD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2125</Words>
  <Characters>12113</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12</cp:revision>
  <cp:lastPrinted>2016-08-01T09:42:00Z</cp:lastPrinted>
  <dcterms:created xsi:type="dcterms:W3CDTF">2017-09-29T05:08:00Z</dcterms:created>
  <dcterms:modified xsi:type="dcterms:W3CDTF">2017-09-29T06:56:00Z</dcterms:modified>
</cp:coreProperties>
</file>